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40c3" w14:textId="bea4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мақсаттарда пайдаланылмайтын немесе Қазақстан Республикасының заңнамасы бұзыла отырып пайдаланылатын жер учаскелерін анықтау қағидаларын бекіту туралы" Қазақстан Республикасы Премьер-Министрінің орынбасары – Қазақстан Республикасы Ауыл шаруашылығы министрінің 2018 жылғы 5 мамырдағы № 194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28 желтоқсандағы № 395 бұйрығы. Қазақстан Республикасының Әділет министрлігінде 2022 жылғы 10 қаңтарда № 26426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0"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"Тиісті мақсаттарда пайдаланылмайтын немесе Қазақстан Республикасының заңнамасы бұзыла отырып пайдаланылатын жер учаскелерін анықтау қағидаларын бекіту туралы" Қазақстан Республикасы Премьер-Министрінің орынбасары – Қазақстан Республикасы Ауыл шаруашылығы министрінің 2018 жылғы 5 мамырдағы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16949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Тиісті мақсаттарда пайдаланылмайтын немесе Қазақстан Республикасының заңнамасы бұзыла отырып пайдаланылатын жер учаскелерін анықтау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 Осы Қағидаларда пайдаланылатын негізгі ұғымдар:</w:t>
      </w:r>
    </w:p>
    <w:bookmarkStart w:name="z4" w:id="1"/>
    <w:p>
      <w:pPr>
        <w:spacing w:after="0"/>
        <w:ind w:left="0"/>
        <w:jc w:val="both"/>
      </w:pPr>
      <w:r>
        <w:rPr>
          <w:rFonts w:ascii="Times New Roman"/>
          <w:b w:val="false"/>
          <w:i w:val="false"/>
          <w:color w:val="000000"/>
          <w:sz w:val="28"/>
        </w:rPr>
        <w:t>
      1) жер қатынастары жөнiндегi уәкiлеттi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End w:id="1"/>
    <w:bookmarkStart w:name="z5" w:id="2"/>
    <w:p>
      <w:pPr>
        <w:spacing w:after="0"/>
        <w:ind w:left="0"/>
        <w:jc w:val="both"/>
      </w:pPr>
      <w:r>
        <w:rPr>
          <w:rFonts w:ascii="Times New Roman"/>
          <w:b w:val="false"/>
          <w:i w:val="false"/>
          <w:color w:val="000000"/>
          <w:sz w:val="28"/>
        </w:rPr>
        <w:t>
      2) мемлекеттік кірістер органы – өз құзыреті шегінде салықтардың және бюджетке төленетін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2"/>
    <w:bookmarkStart w:name="z6" w:id="3"/>
    <w:p>
      <w:pPr>
        <w:spacing w:after="0"/>
        <w:ind w:left="0"/>
        <w:jc w:val="both"/>
      </w:pPr>
      <w:r>
        <w:rPr>
          <w:rFonts w:ascii="Times New Roman"/>
          <w:b w:val="false"/>
          <w:i w:val="false"/>
          <w:color w:val="000000"/>
          <w:sz w:val="28"/>
        </w:rPr>
        <w:t>
      3) орталық уәкілетті орган ведомствосының аумақтық бөлімшесі (бұдан әрі – аумақтық бөлімше) – жердің пайдаланылуы мен қорғалуына мемлекеттік бақылауды жүзеге асыратын орталық уәкілетті орган ведомствосының облыстардағы, республикалық маңызы бар қалалардағы, астанадағы жер ресурстарын басқару жөніндегі аумақтық бөлімшелері;</w:t>
      </w:r>
    </w:p>
    <w:bookmarkEnd w:id="3"/>
    <w:bookmarkStart w:name="z7" w:id="4"/>
    <w:p>
      <w:pPr>
        <w:spacing w:after="0"/>
        <w:ind w:left="0"/>
        <w:jc w:val="both"/>
      </w:pPr>
      <w:r>
        <w:rPr>
          <w:rFonts w:ascii="Times New Roman"/>
          <w:b w:val="false"/>
          <w:i w:val="false"/>
          <w:color w:val="000000"/>
          <w:sz w:val="28"/>
        </w:rPr>
        <w:t>
      4)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Мониторинг қорытындылары бойынша жер қатынастары жөніндегі уәкілетті орган тоқсанына кемінде бір рет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мақсаттарда пайдаланбау немесе Қазақстан Республикасының жер заңнамасын бұза отырып пайдалану фактілері бойынша тексеру жүргізу қажет объектілер салуға арналған жер учаскелерінің тізбесін (бұдан әрі – тізбе) қалыптастырады.</w:t>
      </w:r>
    </w:p>
    <w:p>
      <w:pPr>
        <w:spacing w:after="0"/>
        <w:ind w:left="0"/>
        <w:jc w:val="both"/>
      </w:pPr>
      <w:r>
        <w:rPr>
          <w:rFonts w:ascii="Times New Roman"/>
          <w:b w:val="false"/>
          <w:i w:val="false"/>
          <w:color w:val="000000"/>
          <w:sz w:val="28"/>
        </w:rPr>
        <w:t>
      Тізбе қалыптастырылған күннен бастап бес жұмыс күні ішінде оны тексеру тағайындау үшін аумақтық бөлімшеге жолдайды.</w:t>
      </w:r>
    </w:p>
    <w:bookmarkStart w:name="z9" w:id="5"/>
    <w:p>
      <w:pPr>
        <w:spacing w:after="0"/>
        <w:ind w:left="0"/>
        <w:jc w:val="both"/>
      </w:pPr>
      <w:r>
        <w:rPr>
          <w:rFonts w:ascii="Times New Roman"/>
          <w:b w:val="false"/>
          <w:i w:val="false"/>
          <w:color w:val="000000"/>
          <w:sz w:val="28"/>
        </w:rPr>
        <w:t>
      8. Тізбенің негізінде аумақтық бөлімше объектілер салу үшін берілген және тиісті мақсаттарда пайдаланылмайтын немесе Қазақстан Республикасының заңнамасы бұзыла отырып пайдаланылатын жер учаскелерін анықтау мақсатында меншік иелерін (жер пайдаланушыларды) тексеруді жүзеге асырады.</w:t>
      </w:r>
    </w:p>
    <w:bookmarkEnd w:id="5"/>
    <w:p>
      <w:pPr>
        <w:spacing w:after="0"/>
        <w:ind w:left="0"/>
        <w:jc w:val="both"/>
      </w:pPr>
      <w:r>
        <w:rPr>
          <w:rFonts w:ascii="Times New Roman"/>
          <w:b w:val="false"/>
          <w:i w:val="false"/>
          <w:color w:val="000000"/>
          <w:sz w:val="28"/>
        </w:rPr>
        <w:t xml:space="preserve">
      Объектілер салу үшін берілген жер учаскелерін тиісті мақсаттарда пайдаланбау немесе Қазақстан Республикасының жер заңнамасын бұза отырып пайдалану фактілері расталған жағдайда, мұндай жер учаскесінің иесіне (жер пайдаланушыға)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бекіту туралы" Қазақстан Республикасы Премьер-Министрінің орынбасары – Қазақстан Республикасы Ауыл шаруашылығы министрінің 2018 жылғы 26 қазандағы № 437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17878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жер заңнамасын бұзушылықтарды жою туралы жазбаша нұсқама (бұдан әрі – нұсқама) тапсырылады.</w:t>
      </w:r>
    </w:p>
    <w:p>
      <w:pPr>
        <w:spacing w:after="0"/>
        <w:ind w:left="0"/>
        <w:jc w:val="both"/>
      </w:pPr>
      <w:r>
        <w:rPr>
          <w:rFonts w:ascii="Times New Roman"/>
          <w:b w:val="false"/>
          <w:i w:val="false"/>
          <w:color w:val="000000"/>
          <w:sz w:val="28"/>
        </w:rPr>
        <w:t xml:space="preserve">
      Нұсқама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жер заңнамасын бұзушылықтарды жою туралы нұсқамаларды тіркеу журналына тіркелуі тиіс.</w:t>
      </w:r>
    </w:p>
    <w:bookmarkStart w:name="z10" w:id="6"/>
    <w:p>
      <w:pPr>
        <w:spacing w:after="0"/>
        <w:ind w:left="0"/>
        <w:jc w:val="both"/>
      </w:pPr>
      <w:r>
        <w:rPr>
          <w:rFonts w:ascii="Times New Roman"/>
          <w:b w:val="false"/>
          <w:i w:val="false"/>
          <w:color w:val="000000"/>
          <w:sz w:val="28"/>
        </w:rPr>
        <w:t>
      9. Аумақтық бөлімше жүргізілген тексерулердің нәтижелері бойынша:</w:t>
      </w:r>
    </w:p>
    <w:bookmarkEnd w:id="6"/>
    <w:p>
      <w:pPr>
        <w:spacing w:after="0"/>
        <w:ind w:left="0"/>
        <w:jc w:val="both"/>
      </w:pPr>
      <w:r>
        <w:rPr>
          <w:rFonts w:ascii="Times New Roman"/>
          <w:b w:val="false"/>
          <w:i w:val="false"/>
          <w:color w:val="000000"/>
          <w:sz w:val="28"/>
        </w:rPr>
        <w:t>
      жер қатынастары жөніндегі уәкілетті органға – тоқсан сайын, есепті тоқсаннан кейінгі айдың он бесінші күнінен кешіктірілмейтін мерзімде;</w:t>
      </w:r>
    </w:p>
    <w:p>
      <w:pPr>
        <w:spacing w:after="0"/>
        <w:ind w:left="0"/>
        <w:jc w:val="both"/>
      </w:pPr>
      <w:r>
        <w:rPr>
          <w:rFonts w:ascii="Times New Roman"/>
          <w:b w:val="false"/>
          <w:i w:val="false"/>
          <w:color w:val="000000"/>
          <w:sz w:val="28"/>
        </w:rPr>
        <w:t xml:space="preserve">
      объектілер салуға арналған, тиісті мақсаттарда пайдаланылмайтын немесе Қазақстан Республикасының заңнамасы бұзыла отырып пайдаланылатын жер учаскелерінің орналасқан жері бойынша аумақтық мемлекеттік кірістер органына – жыл сайын, есепті жылдан кейінгі екінші айдың он бесінші күнінен кешіктірілмейтін мерзімде меншік иелеріне (жер пайдаланушыларға) нұсқамалар берілген жер учаскелері бойынша ақпарат жолдайды.". </w:t>
      </w:r>
    </w:p>
    <w:bookmarkStart w:name="z11" w:id="7"/>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4" w:id="10"/>
    <w:p>
      <w:pPr>
        <w:spacing w:after="0"/>
        <w:ind w:left="0"/>
        <w:jc w:val="both"/>
      </w:pPr>
      <w:r>
        <w:rPr>
          <w:rFonts w:ascii="Times New Roman"/>
          <w:b w:val="false"/>
          <w:i w:val="false"/>
          <w:color w:val="000000"/>
          <w:sz w:val="28"/>
        </w:rPr>
        <w:t xml:space="preserve">
      4. Осы бұйрық 2022 жылғы 1 қаңтардан бастап қолданысқа енгізіледі және ресми жариялануы тиіс.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