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14da" w14:textId="e5b1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28 желтоқсандағы № 917 бұйрығы. Қазақстан Республикасының Әділет министрлігінде 2022 жылғы 13 қаңтарда № 26462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Әскери-медициналық мекемелерде медициналық көрсетілетін қызметтердің ақылы түрлері "Әлеуметтік медициналық сақтандыру қоры" КЕАҚ (бұдан әрі – Қор) мен әскери-медициналық мекемелер арасында жасалған медициналық көрсетілетін қызметтерді сатып алу шарттары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Сатып алу қағидалары)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"5. Әскери-медициналық мекемелерде медициналық көмек көрсету денсаулық сақтау саласындағы стандарттарға сәйкес жүзеге асырылады.</w:t>
      </w:r>
    </w:p>
    <w:bookmarkEnd w:id="0"/>
    <w:p>
      <w:pPr>
        <w:spacing w:after="0"/>
        <w:ind w:left="0"/>
        <w:jc w:val="both"/>
      </w:pPr>
      <w:r>
        <w:rPr>
          <w:rFonts w:ascii="Times New Roman"/>
          <w:b w:val="false"/>
          <w:i w:val="false"/>
          <w:color w:val="000000"/>
          <w:sz w:val="28"/>
        </w:rPr>
        <w:t xml:space="preserve">
      Әскери-медициналық мекемелер медициналық көмек көрсету кезінде Қазақстан Республикасының қолданыстағы денсаулық сақтау саласындағы заңнамасына сәйкес құрылған медициналық көрсетілетін қызметтер сапасы жөніндегі комиссия қабылдайтын клиникалық хаттамаларды, сондай-ақ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(бұдан әрі – Қазақстандық ұлттық дәрілік формуляр) пайдаланады.</w:t>
      </w:r>
    </w:p>
    <w:bookmarkStart w:name="z5" w:id="1"/>
    <w:p>
      <w:pPr>
        <w:spacing w:after="0"/>
        <w:ind w:left="0"/>
        <w:jc w:val="both"/>
      </w:pPr>
      <w:r>
        <w:rPr>
          <w:rFonts w:ascii="Times New Roman"/>
          <w:b w:val="false"/>
          <w:i w:val="false"/>
          <w:color w:val="000000"/>
          <w:sz w:val="28"/>
        </w:rPr>
        <w:t>
      6. Медициналық көрсетілетін қызметтердің ақылы түрлері медициналық көрсетілетін қызметтерді тұтынушыларға мынадай түрлер бойынша көрсетіледі:</w:t>
      </w:r>
    </w:p>
    <w:bookmarkEnd w:id="1"/>
    <w:bookmarkStart w:name="z6" w:id="2"/>
    <w:p>
      <w:pPr>
        <w:spacing w:after="0"/>
        <w:ind w:left="0"/>
        <w:jc w:val="both"/>
      </w:pPr>
      <w:r>
        <w:rPr>
          <w:rFonts w:ascii="Times New Roman"/>
          <w:b w:val="false"/>
          <w:i w:val="false"/>
          <w:color w:val="000000"/>
          <w:sz w:val="28"/>
        </w:rPr>
        <w:t>
      1) дәрігерге дейінгі медициналық көмек;</w:t>
      </w:r>
    </w:p>
    <w:bookmarkEnd w:id="2"/>
    <w:bookmarkStart w:name="z7" w:id="3"/>
    <w:p>
      <w:pPr>
        <w:spacing w:after="0"/>
        <w:ind w:left="0"/>
        <w:jc w:val="both"/>
      </w:pPr>
      <w:r>
        <w:rPr>
          <w:rFonts w:ascii="Times New Roman"/>
          <w:b w:val="false"/>
          <w:i w:val="false"/>
          <w:color w:val="000000"/>
          <w:sz w:val="28"/>
        </w:rPr>
        <w:t>
      2) алғашқы медициналық-санитариялық көмек;</w:t>
      </w:r>
    </w:p>
    <w:bookmarkEnd w:id="3"/>
    <w:bookmarkStart w:name="z8" w:id="4"/>
    <w:p>
      <w:pPr>
        <w:spacing w:after="0"/>
        <w:ind w:left="0"/>
        <w:jc w:val="both"/>
      </w:pPr>
      <w:r>
        <w:rPr>
          <w:rFonts w:ascii="Times New Roman"/>
          <w:b w:val="false"/>
          <w:i w:val="false"/>
          <w:color w:val="000000"/>
          <w:sz w:val="28"/>
        </w:rPr>
        <w:t>
      3) мамандандырылған, оның ішінде жоғары технологиялық медициналық көмек;</w:t>
      </w:r>
    </w:p>
    <w:bookmarkEnd w:id="4"/>
    <w:bookmarkStart w:name="z9" w:id="5"/>
    <w:p>
      <w:pPr>
        <w:spacing w:after="0"/>
        <w:ind w:left="0"/>
        <w:jc w:val="both"/>
      </w:pPr>
      <w:r>
        <w:rPr>
          <w:rFonts w:ascii="Times New Roman"/>
          <w:b w:val="false"/>
          <w:i w:val="false"/>
          <w:color w:val="000000"/>
          <w:sz w:val="28"/>
        </w:rPr>
        <w:t>
      4) медициналық оңалту.</w:t>
      </w:r>
    </w:p>
    <w:bookmarkEnd w:id="5"/>
    <w:bookmarkStart w:name="z10" w:id="6"/>
    <w:p>
      <w:pPr>
        <w:spacing w:after="0"/>
        <w:ind w:left="0"/>
        <w:jc w:val="both"/>
      </w:pPr>
      <w:r>
        <w:rPr>
          <w:rFonts w:ascii="Times New Roman"/>
          <w:b w:val="false"/>
          <w:i w:val="false"/>
          <w:color w:val="000000"/>
          <w:sz w:val="28"/>
        </w:rPr>
        <w:t>
      7. Медициналық көмек медициналық көрсетілетін қызметтерді тұтынушыларға мынадай жағдайларда ұсынылады:</w:t>
      </w:r>
    </w:p>
    <w:bookmarkEnd w:id="6"/>
    <w:bookmarkStart w:name="z11" w:id="7"/>
    <w:p>
      <w:pPr>
        <w:spacing w:after="0"/>
        <w:ind w:left="0"/>
        <w:jc w:val="both"/>
      </w:pPr>
      <w:r>
        <w:rPr>
          <w:rFonts w:ascii="Times New Roman"/>
          <w:b w:val="false"/>
          <w:i w:val="false"/>
          <w:color w:val="000000"/>
          <w:sz w:val="28"/>
        </w:rPr>
        <w:t>
      1) тәулік бойы медициналық бақылау мен емдеу көзделмейтін амбулаториялық жағдайларда, оның ішінде тәулік бойы жұмыс істейтін стационарлардың қабылдау бөлімшелерінде;</w:t>
      </w:r>
    </w:p>
    <w:bookmarkEnd w:id="7"/>
    <w:bookmarkStart w:name="z12" w:id="8"/>
    <w:p>
      <w:pPr>
        <w:spacing w:after="0"/>
        <w:ind w:left="0"/>
        <w:jc w:val="both"/>
      </w:pPr>
      <w:r>
        <w:rPr>
          <w:rFonts w:ascii="Times New Roman"/>
          <w:b w:val="false"/>
          <w:i w:val="false"/>
          <w:color w:val="000000"/>
          <w:sz w:val="28"/>
        </w:rPr>
        <w:t>
      2) тәулік бойы медициналық бақылау, емдеу, күтім, сондай-ақ тамақтандырумен бірге төсек-орын беру көзделетін стационарлық жағдайларда, оның ішінде емдеу басталғаннан кейін алғашқы тәулік ішінде тәулік бойы бақылау көзделетін "бір күннің" терапиясы және хирургиясы жағдайларында;</w:t>
      </w:r>
    </w:p>
    <w:bookmarkEnd w:id="8"/>
    <w:bookmarkStart w:name="z13" w:id="9"/>
    <w:p>
      <w:pPr>
        <w:spacing w:after="0"/>
        <w:ind w:left="0"/>
        <w:jc w:val="both"/>
      </w:pPr>
      <w:r>
        <w:rPr>
          <w:rFonts w:ascii="Times New Roman"/>
          <w:b w:val="false"/>
          <w:i w:val="false"/>
          <w:color w:val="000000"/>
          <w:sz w:val="28"/>
        </w:rPr>
        <w:t>
      3) тәулік бойы медициналық бақылау мен емдеу қажет етілмейтін және төсек-орын бере отырып, күндізгі уақытта медициналық бақылау мен емдеу көзделетін стационарды алмастыратын жағдайларда.";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Медициналық көрсетілетін қызметтердің ақылы түрлерін көрсеткені үшін ақы төлеуді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21831 болып тіркелген) (бұдан әрі – Ақы төлеу қағидалары) Қор жүзеге асырады.</w:t>
      </w:r>
    </w:p>
    <w:p>
      <w:pPr>
        <w:spacing w:after="0"/>
        <w:ind w:left="0"/>
        <w:jc w:val="both"/>
      </w:pPr>
      <w:r>
        <w:rPr>
          <w:rFonts w:ascii="Times New Roman"/>
          <w:b w:val="false"/>
          <w:i w:val="false"/>
          <w:color w:val="000000"/>
          <w:sz w:val="28"/>
        </w:rPr>
        <w:t xml:space="preserve">
      12. Медициналық көрсетілетін қызметтердің ақылы түрлерін көрсеткені үшін ақы төлеу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тарифтер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Әскери-медициналық мекемелердің медициналық қызметтердің ақылы түрлерін көрсетуден алған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әдістемесінде айқындалған ТМККК шеңберінде және МӘМС жүйесінде медициналық көмек көрсету жөніндегі қызметке байланысты шығындар шеңберінде:</w:t>
      </w:r>
    </w:p>
    <w:bookmarkStart w:name="z16" w:id="10"/>
    <w:p>
      <w:pPr>
        <w:spacing w:after="0"/>
        <w:ind w:left="0"/>
        <w:jc w:val="both"/>
      </w:pPr>
      <w:r>
        <w:rPr>
          <w:rFonts w:ascii="Times New Roman"/>
          <w:b w:val="false"/>
          <w:i w:val="false"/>
          <w:color w:val="000000"/>
          <w:sz w:val="28"/>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пациенттерді тамақтандыруға және жұмсақ мүкәммалмен жабдықтауға;</w:t>
      </w:r>
    </w:p>
    <w:bookmarkStart w:name="z18" w:id="11"/>
    <w:p>
      <w:pPr>
        <w:spacing w:after="0"/>
        <w:ind w:left="0"/>
        <w:jc w:val="both"/>
      </w:pPr>
      <w:r>
        <w:rPr>
          <w:rFonts w:ascii="Times New Roman"/>
          <w:b w:val="false"/>
          <w:i w:val="false"/>
          <w:color w:val="000000"/>
          <w:sz w:val="28"/>
        </w:rPr>
        <w:t>
      3) Еңбек кодексіне сәйкес кадрлардың біліктілігін арттыруға және оларды қайта даярлауға;</w:t>
      </w:r>
    </w:p>
    <w:bookmarkEnd w:id="11"/>
    <w:bookmarkStart w:name="z19" w:id="12"/>
    <w:p>
      <w:pPr>
        <w:spacing w:after="0"/>
        <w:ind w:left="0"/>
        <w:jc w:val="both"/>
      </w:pPr>
      <w:r>
        <w:rPr>
          <w:rFonts w:ascii="Times New Roman"/>
          <w:b w:val="false"/>
          <w:i w:val="false"/>
          <w:color w:val="000000"/>
          <w:sz w:val="28"/>
        </w:rPr>
        <w:t>
      4) коммуналдық қызметтерге: жылуға, электр энергиясына, ыстық және суық суға ақы төлеуге;</w:t>
      </w:r>
    </w:p>
    <w:bookmarkEnd w:id="12"/>
    <w:bookmarkStart w:name="z20" w:id="13"/>
    <w:p>
      <w:pPr>
        <w:spacing w:after="0"/>
        <w:ind w:left="0"/>
        <w:jc w:val="both"/>
      </w:pPr>
      <w:r>
        <w:rPr>
          <w:rFonts w:ascii="Times New Roman"/>
          <w:b w:val="false"/>
          <w:i w:val="false"/>
          <w:color w:val="000000"/>
          <w:sz w:val="28"/>
        </w:rPr>
        <w:t>
      5) өзге де шығыстарға, оның ішінде "Ақпараттандыру туралы" Қазақстан Республикасының Заңы 1-бабының 44) тармақшасына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төлеуге;</w:t>
      </w:r>
    </w:p>
    <w:bookmarkEnd w:id="13"/>
    <w:bookmarkStart w:name="z21" w:id="14"/>
    <w:p>
      <w:pPr>
        <w:spacing w:after="0"/>
        <w:ind w:left="0"/>
        <w:jc w:val="both"/>
      </w:pPr>
      <w:r>
        <w:rPr>
          <w:rFonts w:ascii="Times New Roman"/>
          <w:b w:val="false"/>
          <w:i w:val="false"/>
          <w:color w:val="000000"/>
          <w:sz w:val="28"/>
        </w:rPr>
        <w:t>
      6) № ҚР ДСМ-309/2020 бұйрықпен бекітілген ТМККК шеңберінде және (немесе) МӘМС жүйесінде көрсетілетін медициналық қызметтерге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көрсетілетін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0"/>
        <w:ind w:left="0"/>
        <w:jc w:val="both"/>
      </w:pPr>
      <w:r>
        <w:rPr>
          <w:rFonts w:ascii="Times New Roman"/>
          <w:b w:val="false"/>
          <w:i w:val="false"/>
          <w:color w:val="000000"/>
          <w:sz w:val="28"/>
        </w:rPr>
        <w:t>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0"/>
        <w:ind w:left="0"/>
        <w:jc w:val="both"/>
      </w:pPr>
      <w:r>
        <w:rPr>
          <w:rFonts w:ascii="Times New Roman"/>
          <w:b w:val="false"/>
          <w:i w:val="false"/>
          <w:color w:val="000000"/>
          <w:sz w:val="28"/>
        </w:rPr>
        <w:t>
      Әскери-медициналық мекемелердің өздерінің иелігінде қалатын медициналық қызметтердің ақылы түрлерін көрсетуден алған ақшасы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Start w:name="z23" w:id="15"/>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15"/>
    <w:bookmarkStart w:name="z24"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5" w:id="17"/>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7"/>
    <w:bookmarkStart w:name="z26" w:id="18"/>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8"/>
    <w:bookmarkStart w:name="z27" w:id="1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9"/>
    <w:bookmarkStart w:name="z28" w:id="2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0"/>
    <w:bookmarkStart w:name="z29"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