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622dd" w14:textId="7462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31 желтоқсандағы № 529 бұйрығы. Қазақстан Республикасының Әділет министрлігінде 2022 жылғы 17 қаңтарда № 26509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қағидаларын бекіту туралы" Қазақстан Республикасы Денсаулық сақтау және әлеуметтік даму министрінің 2015 жылғы 21 желтоқсандағы № 982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әзірлеу, қайта қарау, бекіту және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Жұмыстар мен жұмысшы кәсіптерінің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қызметшілері лауазымдарының үлгілік біліктілік сипаттамаларын ұйымдар экономикалық қызмет түрлеріне және ұйымдық-құқықтық нысандарына қарамастан қолданады және олар белгілі бір жұмыс түрлерінің күрделілігін, жұмыскерлерге қойылатын біліктілік талаптарын белгілеу және тарифтік-біліктілік сипаттамаларға сәйкес біліктілік разрядтарын беру, жұмысшы кәсіптерінің және қызметшілер лауазымдарының дұрыс атауларын айқындау үшін, сондай-ақ экономикалық қызметтің тиісті салаларында жұмысшыларды даярлау және біліктілігін арттыру бағдарламаларын жасау үшін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"10. Нақты жұмысшы кәсіптерінің тарифтік-біліктілік сипаттамалары біліктілігі анағұрлым жоғары жұмысшының оған берілген разрядтың біліктілік сипаттамасында көрсетілген жұмыстардан басқа осы кәсіптің бұдан біліктілігі төмен жұмысшылардың тарифтік-біліктілік сипаттамаларында көзделген жұмыстарды атқаруы үшін қажетті білімдері, дағдылары мен машықтары болуы ескеріле отырып әзірленген.</w:t>
      </w:r>
    </w:p>
    <w:bookmarkEnd w:id="1"/>
    <w:p>
      <w:pPr>
        <w:spacing w:after="0"/>
        <w:ind w:left="0"/>
        <w:jc w:val="both"/>
      </w:pPr>
      <w:r>
        <w:rPr>
          <w:rFonts w:ascii="Times New Roman"/>
          <w:b w:val="false"/>
          <w:i w:val="false"/>
          <w:color w:val="000000"/>
          <w:sz w:val="28"/>
        </w:rPr>
        <w:t>
      Жекелеген кәсіптердің ең төменгі разрядтағы жұмыстарының сипаттамаларына сәйкес технологиялық процесті жүргізу біліктілігі одан жоғары жұмысшының басшылығымен жүргізіледі. Мұндай жағдайларда анағұрлым жоғары разрядтары бар жұмысшылар осы кәсіптегі разрядтары анағұрлым төмен жұмысшылардың технологиялық процестерді жүргізуін немесе жекелеген жұмыстарды орындауын ұйымдастыра білуге тиіс.</w:t>
      </w:r>
    </w:p>
    <w:bookmarkStart w:name="z6" w:id="2"/>
    <w:p>
      <w:pPr>
        <w:spacing w:after="0"/>
        <w:ind w:left="0"/>
        <w:jc w:val="both"/>
      </w:pPr>
      <w:r>
        <w:rPr>
          <w:rFonts w:ascii="Times New Roman"/>
          <w:b w:val="false"/>
          <w:i w:val="false"/>
          <w:color w:val="000000"/>
          <w:sz w:val="28"/>
        </w:rPr>
        <w:t>
      Анағұрлым төмен разрядтардың тарифтік-біліктілік сипаттамаларында келтірілген жұмыстар, неғұрлым жоғары разрядтардың сипаттамаларында көрсетілмейді.".</w:t>
      </w:r>
    </w:p>
    <w:bookmarkEnd w:id="2"/>
    <w:bookmarkStart w:name="z7"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