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c7c5f" w14:textId="21c7c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бейімделген емдік өнімдерді, медициналық бұйымдарды қосымша тегін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Нұр-Сұлтан қаласы мәслихатының 2021 жылғы 16 шiлдедегi № 66/9-VI шешімі. Қазақстан Республикасының Әділет министрлігінде 2021 жылғы 10 тамызда № 23923 болып тіркелді. Күші жойылды - Астана қаласы мәслихатының 2024 жылғы 29 наурыздағы № 163/20-VIII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29.03.2024 </w:t>
      </w:r>
      <w:r>
        <w:rPr>
          <w:rFonts w:ascii="Times New Roman"/>
          <w:b w:val="false"/>
          <w:i w:val="false"/>
          <w:color w:val="ff0000"/>
          <w:sz w:val="28"/>
        </w:rPr>
        <w:t>№ 163/20-VIII</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шешімімен.</w:t>
      </w:r>
    </w:p>
    <w:p>
      <w:pPr>
        <w:spacing w:after="0"/>
        <w:ind w:left="0"/>
        <w:jc w:val="both"/>
      </w:pPr>
      <w:r>
        <w:rPr>
          <w:rFonts w:ascii="Times New Roman"/>
          <w:b w:val="false"/>
          <w:i w:val="false"/>
          <w:color w:val="000000"/>
          <w:sz w:val="28"/>
        </w:rPr>
        <w:t xml:space="preserve">
      Ескерту. Шешімнің тақырыбы жаңа редакцияда - Астана қаласы мәслихатының 30.09.2022 </w:t>
      </w:r>
      <w:r>
        <w:rPr>
          <w:rFonts w:ascii="Times New Roman"/>
          <w:b w:val="false"/>
          <w:i w:val="false"/>
          <w:color w:val="000000"/>
          <w:sz w:val="28"/>
        </w:rPr>
        <w:t>№ 242/32-VII</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12-бабы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Нұр-Сұлтан қаласының мәслихаты ШЕШТІ:</w:t>
      </w:r>
    </w:p>
    <w:bookmarkEnd w:id="0"/>
    <w:bookmarkStart w:name="z2" w:id="1"/>
    <w:p>
      <w:pPr>
        <w:spacing w:after="0"/>
        <w:ind w:left="0"/>
        <w:jc w:val="both"/>
      </w:pPr>
      <w:r>
        <w:rPr>
          <w:rFonts w:ascii="Times New Roman"/>
          <w:b w:val="false"/>
          <w:i w:val="false"/>
          <w:color w:val="000000"/>
          <w:sz w:val="28"/>
        </w:rPr>
        <w:t>
      1. Астана қаласында тіркелген Қазақстан Республикасы азаматтарының жекелеген санаттарына амбулаториялық емделу кезінде тегін медициналық көмектің кепілдік берілген көлемін, оның ішінде дәрілік заттарды, бейімделген емдік өнімдерді, медициналық бұйымдарды осы шешімге қосымшаға сәйкес қосымша тегін берсін.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Астана қаласы мәслихатының 30.09.2022 </w:t>
      </w:r>
      <w:r>
        <w:rPr>
          <w:rFonts w:ascii="Times New Roman"/>
          <w:b w:val="false"/>
          <w:i w:val="false"/>
          <w:color w:val="000000"/>
          <w:sz w:val="28"/>
        </w:rPr>
        <w:t>№ 242/32-VII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"Азаматтардың жекелеген санаттарына амбулаториялық емдеу кезінде тегін және жеңілдікті шарттармен дәрілік заттарды, бейімделген емдік өнімдерді, медициналық бұйымдарды қосымша беру туралы" Нұр-Сұлтан қаласы мәслихатының 2020 жылғы 2 маусымдағы № 500/66-VI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1271 болып тіркелген).</w:t>
      </w:r>
    </w:p>
    <w:bookmarkEnd w:id="2"/>
    <w:bookmarkStart w:name="z4" w:id="3"/>
    <w:p>
      <w:pPr>
        <w:spacing w:after="0"/>
        <w:ind w:left="0"/>
        <w:jc w:val="both"/>
      </w:pPr>
      <w:r>
        <w:rPr>
          <w:rFonts w:ascii="Times New Roman"/>
          <w:b w:val="false"/>
          <w:i w:val="false"/>
          <w:color w:val="000000"/>
          <w:sz w:val="28"/>
        </w:rPr>
        <w:t>
      3. Осы шешiм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Нұр-Сұлтан қаласы</w:t>
            </w:r>
          </w:p>
          <w:p>
            <w:pPr>
              <w:spacing w:after="20"/>
              <w:ind w:left="20"/>
              <w:jc w:val="both"/>
            </w:pPr>
          </w:p>
          <w:p>
            <w:pPr>
              <w:spacing w:after="20"/>
              <w:ind w:left="20"/>
              <w:jc w:val="both"/>
            </w:pPr>
            <w:r>
              <w:rPr>
                <w:rFonts w:ascii="Times New Roman"/>
                <w:b w:val="false"/>
                <w:i/>
                <w:color w:val="000000"/>
                <w:sz w:val="20"/>
              </w:rPr>
              <w:t>мәслихатның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мәслихатының</w:t>
            </w:r>
            <w:r>
              <w:br/>
            </w:r>
            <w:r>
              <w:rPr>
                <w:rFonts w:ascii="Times New Roman"/>
                <w:b w:val="false"/>
                <w:i w:val="false"/>
                <w:color w:val="000000"/>
                <w:sz w:val="20"/>
              </w:rPr>
              <w:t>2021 жылғы 16 шілдедегі</w:t>
            </w:r>
            <w:r>
              <w:br/>
            </w:r>
            <w:r>
              <w:rPr>
                <w:rFonts w:ascii="Times New Roman"/>
                <w:b w:val="false"/>
                <w:i w:val="false"/>
                <w:color w:val="000000"/>
                <w:sz w:val="20"/>
              </w:rPr>
              <w:t>№ 66/9-VI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Астана қаласында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бейімделген емдік өнімдерді, медициналық бұйымдарды қосымша тегін беру туралы тізбесі</w:t>
      </w:r>
    </w:p>
    <w:bookmarkEnd w:id="4"/>
    <w:p>
      <w:pPr>
        <w:spacing w:after="0"/>
        <w:ind w:left="0"/>
        <w:jc w:val="both"/>
      </w:pPr>
      <w:r>
        <w:rPr>
          <w:rFonts w:ascii="Times New Roman"/>
          <w:b w:val="false"/>
          <w:i w:val="false"/>
          <w:color w:val="ff0000"/>
          <w:sz w:val="28"/>
        </w:rPr>
        <w:t xml:space="preserve">
      Ескерту. Тізбе жаңа редакцияда - Астана қаласы мәслихатының 30.06.2023 </w:t>
      </w:r>
      <w:r>
        <w:rPr>
          <w:rFonts w:ascii="Times New Roman"/>
          <w:b w:val="false"/>
          <w:i w:val="false"/>
          <w:color w:val="ff0000"/>
          <w:sz w:val="28"/>
        </w:rPr>
        <w:t>№ 45/5-VIII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Аурудың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Халықтың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заттарды тағайындау көрсеткіші (дәрежесі, сатысы, ағым ауырлығы)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заттардың (шығару нысаны), медициналық бұйымдардың, мамандандырылған емдік өнімдердің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Тегін медициналық көмектің кепілдік берілген көлемі шеңберіндегі дәрілік заттар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емдеуге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 В, инфузия үшін концентрат дайындауға арналған ұнтақ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көтералмаушылық жағдайында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Пульмозим (Дорназа-альфа), ингаляцияға арналған ерітінді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 ақауы кезіндегі басқа екіншілікті өкпе гипертензиясы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 ингаляцияға арналған ерітінді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өкпе гипертензиясы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емдеуге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 қабықпен қапталған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 қабықпен қапталған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Диазоксид,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медуллярлық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және ауырлық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Вандетаниб,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Шорбуындаушы спондилит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p>
            <w:pPr>
              <w:spacing w:after="20"/>
              <w:ind w:left="20"/>
              <w:jc w:val="both"/>
            </w:pPr>
            <w:r>
              <w:rPr>
                <w:rFonts w:ascii="Times New Roman"/>
                <w:b w:val="false"/>
                <w:i w:val="false"/>
                <w:color w:val="000000"/>
                <w:sz w:val="20"/>
              </w:rPr>
              <w:t>
инъекцияға арналған ұнтақ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Ювенильді идиопатиялық артрит, жүйелік нұсқасы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p>
            <w:pPr>
              <w:spacing w:after="20"/>
              <w:ind w:left="20"/>
              <w:jc w:val="both"/>
            </w:pPr>
            <w:r>
              <w:rPr>
                <w:rFonts w:ascii="Times New Roman"/>
                <w:b w:val="false"/>
                <w:i w:val="false"/>
                <w:color w:val="000000"/>
                <w:sz w:val="20"/>
              </w:rPr>
              <w:t>
инъекция дайындау үшін ерітінді жасауға арналған концентрат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 инъекцияға арналған ерітінді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 инъекцияға арналған ерітінді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 инъекцияға арналған ерітінді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жақпа майы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және салицил қышқылы, сыртқа қолдануға арналған спрей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бронхоөкпелік дисплазиясы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г дейінгі салмақпен өте шала туған нәрестелер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 инъекция дайындау үшін ерітінді, ерітінді дайындауға арналған ұнтақ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көтералмаушылық жағдайында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Эвохалер (Салметерол және Флутиказон), ингаляцияларға арналған аэрозоль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көтералмаушылық жағдайында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Микардис (Телмисартан)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Микардис плюс (Телмисартан және Гидрохлортиазид)</w:t>
            </w:r>
          </w:p>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Криопиринмен байланысты мерзімді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 инфузияға арналған ерітінді дайындауға арналған лиофилизат, инъекцияға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вирустық C гепатиті, бауыр циррозы сатысын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Глекапревир және пибрентасвир,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қатерлі ісігі T3N0M0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Ленватиниб,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Даролутамид, қабықпен қапталған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Ұлпалық трансглютаминазаға қарсы денелері бар, гистологиялық немесе генетикалық расталған,</w:t>
            </w:r>
          </w:p>
          <w:p>
            <w:pPr>
              <w:spacing w:after="20"/>
              <w:ind w:left="20"/>
              <w:jc w:val="both"/>
            </w:pPr>
            <w:r>
              <w:rPr>
                <w:rFonts w:ascii="Times New Roman"/>
                <w:b w:val="false"/>
                <w:i w:val="false"/>
                <w:color w:val="000000"/>
                <w:sz w:val="20"/>
              </w:rPr>
              <w:t>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Бепантен (Декспантенол), сыртқы қолдануға арналған крем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Рибоциклиб, қабықпен қапталған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миелобластикалық лейкоз, М3 жасушаларының нұсқасы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Третиноин,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атопиялық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Дупилумаб, инъекцияға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Сероздық эпителиальды аналық без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 капсула,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 қабықпен қапталған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Біріншілік иммундық тапшылық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гамма, инфузияға арналған ерітінді дайындауға арналған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Спленэктомия өткізуге қарсы көрсетілімдердің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Ромиплостим, ерітінді дайындауға арналған ұнтақ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спектрдің невромиелит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 инфузияға арналған ерітінді дайындауға арналған концентрат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склероз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фазада</w:t>
            </w:r>
          </w:p>
          <w:p>
            <w:pPr>
              <w:spacing w:after="20"/>
              <w:ind w:left="20"/>
              <w:jc w:val="both"/>
            </w:pPr>
            <w:r>
              <w:rPr>
                <w:rFonts w:ascii="Times New Roman"/>
                <w:b w:val="false"/>
                <w:i w:val="false"/>
                <w:color w:val="000000"/>
                <w:sz w:val="20"/>
              </w:rPr>
              <w:t>
дәстүрлі терапияға толық емес жауаппен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Құрысқан мойынқисаюы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А-гемаглютинин үлгідегі ботулиндік упттық кешен, инъекция дайындау үшін ерітінді дайындауға арналған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Алглюкозидаза альфа, инфузия үшін концентрат дайындауға арналған ұнтақ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ангионеврологиялық ісіну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С1-эстераза ингибиторы, инъекция дайындау үшін ерітінді дайындауға арналған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қабыну демиелинациялаушы полиневропатия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инфузияға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Амиотрофиялық бүйірлік склероз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Рилузол,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Омализумаб жиынтығында еріткіші бар инъекцияға арналған ерітінді дайындауға арналған ұнтақ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 капсула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Поналидомид,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обыры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 таблетка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безі қыртысының туа біткен дисфункциясы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 ерітінді дайындауға арналған лиофилизат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Флудрокартизон таблетка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Псориатикалық артрит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 тері астына енгізуге арналған ерітінді/ инъекция дайындауға арналған ерітінді лиофилденген, ұнтақ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Секукинумаб, тері астына енгізуге арналған ерітінді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Тегін медициналық көмектің кепілдік берілген көлемі шеңберіндегі медициналық бұйымдар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стенозы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Трахеостомиялық түтікше иеленушілері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Трахеостомиялық түтік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катетер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қағал алмастырғыш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Гастростома, гастростоманы интродукциялауға арналған жиынтық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Жане типті шприц</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Күмісі бар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дәрілік затсыз таңғыштар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гигиеналық майлықтар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Абсорбциялайтын стерильді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Абсорбциялайтын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Гидротюль, гидроактивті жақпа таңғыш</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Перуан бальзамы бар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майлықтар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Бекітетін созылмалы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Бекітетін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құбырлы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стерильді емес мақталы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негізіндегі</w:t>
            </w:r>
          </w:p>
          <w:p>
            <w:pPr>
              <w:spacing w:after="20"/>
              <w:ind w:left="20"/>
              <w:jc w:val="both"/>
            </w:pPr>
            <w:r>
              <w:rPr>
                <w:rFonts w:ascii="Times New Roman"/>
                <w:b w:val="false"/>
                <w:i w:val="false"/>
                <w:color w:val="000000"/>
                <w:sz w:val="20"/>
              </w:rPr>
              <w:t>
стерильді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Таңғышты қорғауға және бекітуге арналған серпімді қолғаптар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 жақпа, крем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 жеткіліксіздігі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құралдарды имплантациялау, жасанды жүрек пен жүректі трансплантациялау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Адгезивті стерильді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үлдірлі таңғыш</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Тегін медициналық көмектің кепілдік берілген көлемі шеңберіндегі мамандандырылған емдік өнімдер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Ұлпалық трансглютаминазаға қарсы денелері бар, гистологиялық немесе генетикалық расталған</w:t>
            </w:r>
          </w:p>
          <w:p>
            <w:pPr>
              <w:spacing w:after="20"/>
              <w:ind w:left="20"/>
              <w:jc w:val="both"/>
            </w:pPr>
            <w:r>
              <w:rPr>
                <w:rFonts w:ascii="Times New Roman"/>
                <w:b w:val="false"/>
                <w:i w:val="false"/>
                <w:color w:val="000000"/>
                <w:sz w:val="20"/>
              </w:rPr>
              <w:t>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пісіруге арналған глютенсіз қоспа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әмбебап қоспа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макарон өнімдері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қызанақ соусы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печенье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вафли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кәмпиттер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стенозы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Трахеостомиялық түтікше иеленушілері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қоспа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қоспа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қоспа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қышқылдарының алмасуының бұзылуы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тізбекті триглицеридтердің төмен қоспасы және орташа тізбекті триглициридтердің жоғары мөлшері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церебральді салдану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Псевдобульбар синдромы бар гастростома иеленушілері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 негізіндегі құрғақ қоспа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энергетикалық тапшылық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дәреже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 негізіндегі құрғақ қоспа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