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4f3" w14:textId="743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2020 жылғы 11 желтоқсандағы № 553/77-VI "Нұр-Сұлтан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11 қарашадағы № 96/14-VII шешімі. Қазақстан Республикасының Әділет министрлігінде 2021 жылғы 23 қарашада № 25314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2021-2023 жылдарға арналған бюджеті туралы" 2020 жылғы 11 желтоқсандағы № 553/77-VI (Нормативтік құқықтық актілерді мемлекеттік тіркеу тізілімінде № 21979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Нұр-Сұлтан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654 727 678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409 423 599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12 725 358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31 069 000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201 509 721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630 357 480,7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26 158 510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28 357 002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2 198 492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23 604 942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23 604 942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(-25 393 254,7)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25 393 254,7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14 331 994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(-32 134 740)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бюджет қаражатының пайдаланылатын қалдықтары – 43 196 000,7 мың теңге.".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96/14-VII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654 727 678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630 357 480,7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-25 393 254,7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96/14-VII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96/14-VII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"Байқоңыр"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96/14-VII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"Есіл"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"Сарыарқа"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