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b822" w14:textId="d95b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Нұр-Сұлтан қаласы мәслихатының 2021 жылғы 24 қарашадағы № 110/15-VII шешімі. Қазақстан Республикасының Әділет министрлігінде 2021 жылғы 9 желтоқсанда № 25677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Астана қаласы мәслихатының 30.06.2023 </w:t>
      </w:r>
      <w:r>
        <w:rPr>
          <w:rFonts w:ascii="Times New Roman"/>
          <w:b w:val="false"/>
          <w:i w:val="false"/>
          <w:color w:val="ff0000"/>
          <w:sz w:val="28"/>
        </w:rPr>
        <w:t>№ 47/5-VIII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 6-бабы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"Қазақстан Республикасы астанасының мәртебесі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2-тармағына сәйкес Астана қаласының мәслихаты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қаласы мәслихатының 30.06.2023 </w:t>
      </w:r>
      <w:r>
        <w:rPr>
          <w:rFonts w:ascii="Times New Roman"/>
          <w:b w:val="false"/>
          <w:i w:val="false"/>
          <w:color w:val="000000"/>
          <w:sz w:val="28"/>
        </w:rPr>
        <w:t>№ 47/5-VIII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осы шешімге қосымшаға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мәслихатының 30.06.2023 </w:t>
      </w:r>
      <w:r>
        <w:rPr>
          <w:rFonts w:ascii="Times New Roman"/>
          <w:b w:val="false"/>
          <w:i w:val="false"/>
          <w:color w:val="000000"/>
          <w:sz w:val="28"/>
        </w:rPr>
        <w:t>№ 47/5-VIII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2. Осы шешім алғаш ресми жарияланғаннан кейiн күнтiзбелiк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w:t>
            </w:r>
          </w:p>
          <w:p>
            <w:pPr>
              <w:spacing w:after="20"/>
              <w:ind w:left="20"/>
              <w:jc w:val="both"/>
            </w:pPr>
          </w:p>
          <w:p>
            <w:pPr>
              <w:spacing w:after="20"/>
              <w:ind w:left="20"/>
              <w:jc w:val="both"/>
            </w:pPr>
            <w:r>
              <w:rPr>
                <w:rFonts w:ascii="Times New Roman"/>
                <w:b w:val="false"/>
                <w:i/>
                <w:color w:val="000000"/>
                <w:sz w:val="20"/>
              </w:rPr>
              <w:t>мәслихатның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2021 жылғы 24 қарашадағы</w:t>
            </w:r>
            <w:r>
              <w:br/>
            </w:r>
            <w:r>
              <w:rPr>
                <w:rFonts w:ascii="Times New Roman"/>
                <w:b w:val="false"/>
                <w:i w:val="false"/>
                <w:color w:val="000000"/>
                <w:sz w:val="20"/>
              </w:rPr>
              <w:t>№ 110/15-VII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Астана қаласы мәслихатының 30.06.2023 </w:t>
      </w:r>
      <w:r>
        <w:rPr>
          <w:rFonts w:ascii="Times New Roman"/>
          <w:b w:val="false"/>
          <w:i w:val="false"/>
          <w:color w:val="ff0000"/>
          <w:sz w:val="28"/>
        </w:rPr>
        <w:t>№ 47/5-VIII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Астана қаласының Құрмет грамотасымен наградтау туралы ереже</w:t>
      </w:r>
    </w:p>
    <w:p>
      <w:pPr>
        <w:spacing w:after="0"/>
        <w:ind w:left="0"/>
        <w:jc w:val="both"/>
      </w:pPr>
      <w:r>
        <w:rPr>
          <w:rFonts w:ascii="Times New Roman"/>
          <w:b w:val="false"/>
          <w:i w:val="false"/>
          <w:color w:val="ff0000"/>
          <w:sz w:val="28"/>
        </w:rPr>
        <w:t xml:space="preserve">
      Ескерту. Қосымшаның тақырыбы жаңа редакцияда - Астана қаласы мәслихатының 30.06.2023 </w:t>
      </w:r>
      <w:r>
        <w:rPr>
          <w:rFonts w:ascii="Times New Roman"/>
          <w:b w:val="false"/>
          <w:i w:val="false"/>
          <w:color w:val="ff0000"/>
          <w:sz w:val="28"/>
        </w:rPr>
        <w:t>№ 47/5-VIII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Ереже Астана қаласының Құрмет грамотасымен наградтау туралы "Қазақстан Республикасындағы жергілікті мемлекеттік басқару және өзін-өзі басқару туралы" Қазақстан Республикасы Заңы 6-бабы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"Қазақстан Республикасы астанасының мәртебесі туралы" Қазақстан Республикасы Заңы </w:t>
      </w:r>
      <w:r>
        <w:rPr>
          <w:rFonts w:ascii="Times New Roman"/>
          <w:b w:val="false"/>
          <w:i w:val="false"/>
          <w:color w:val="000000"/>
          <w:sz w:val="28"/>
        </w:rPr>
        <w:t>4-бабының</w:t>
      </w:r>
      <w:r>
        <w:rPr>
          <w:rFonts w:ascii="Times New Roman"/>
          <w:b w:val="false"/>
          <w:i w:val="false"/>
          <w:color w:val="000000"/>
          <w:sz w:val="28"/>
        </w:rPr>
        <w:t xml:space="preserve"> 2-тармағына сәйкес әзірленді және Астана қаласының Құрмет грамотасымен (бұдан әрі – Құрмет грамотасы) наградтау тәртібін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мәслихатының 30.06.2023 </w:t>
      </w:r>
      <w:r>
        <w:rPr>
          <w:rFonts w:ascii="Times New Roman"/>
          <w:b w:val="false"/>
          <w:i w:val="false"/>
          <w:color w:val="000000"/>
          <w:sz w:val="28"/>
        </w:rPr>
        <w:t>№ 47/5-VIII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2. Құрмет грамотасы маңызды моральдық ынталандырудың бірі, қоғам мен мемлекет алдындағы қызметтік және азаматтық борышын лайықты орындағаны үшін қоғамдық танудың көрінісі болып табылады.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Құрмет грамотасымен қоғам мен Астана қаласы алдындағы қызметтік және азаматтық борышын лайықты орындағаны үшін Қазақстан Республикасының азаматтары, шетелдік азаматтар және азаматтығы жоқ адамдар марапатталады.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Астана қаласы мәслихатының 30.06.2023 </w:t>
      </w:r>
      <w:r>
        <w:rPr>
          <w:rFonts w:ascii="Times New Roman"/>
          <w:b w:val="false"/>
          <w:i w:val="false"/>
          <w:color w:val="000000"/>
          <w:sz w:val="28"/>
        </w:rPr>
        <w:t>№ 47/5-VIII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Құрмет грамотасын Астана қаласы әкімдігі жанындағы Құрмет грамотасын тапсыру жөніндегі комиссияның (бұдан әрі – Комиссия) шешімі бойынша мемлекеттік органдар мен ұйымдардың қолдаухаттары негізінде Астана қаласының әкімі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Астана қаласы мәслихатының 30.06.2023 </w:t>
      </w:r>
      <w:r>
        <w:rPr>
          <w:rFonts w:ascii="Times New Roman"/>
          <w:b w:val="false"/>
          <w:i w:val="false"/>
          <w:color w:val="000000"/>
          <w:sz w:val="28"/>
        </w:rPr>
        <w:t>№ 47/5-VIII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5. Құрмет грамотасымен наградтау туралы қолдаухатқа еңбек ұжымдары, қоғамдық және діни бірлестіктер, шығармашылық одақтар, саяси партиялар, заңды тұлғалар, өкілді және атқарушы органдар, қоғамдық мүдделерді білдіретін бастамашыл топтар бастамашы бола алады.</w:t>
      </w:r>
    </w:p>
    <w:bookmarkEnd w:id="2"/>
    <w:bookmarkStart w:name="z11" w:id="3"/>
    <w:p>
      <w:pPr>
        <w:spacing w:after="0"/>
        <w:ind w:left="0"/>
        <w:jc w:val="both"/>
      </w:pPr>
      <w:r>
        <w:rPr>
          <w:rFonts w:ascii="Times New Roman"/>
          <w:b w:val="false"/>
          <w:i w:val="false"/>
          <w:color w:val="000000"/>
          <w:sz w:val="28"/>
        </w:rPr>
        <w:t>
      Құрмет грамотасымен наградтау туралы өз кандидатураларын ұсынған тұлғалардан келіп түскен өтініштер қаралмайды.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Комиссия құрамына жергілікті атқарушы органның мүдделі құрылымдық бөлімшелерінің, оның ішінде білім беру, денсаулық сақтау, әлеуметтік қорғау ұйымдары мен уәкілетті органдарының өкілдері, құқық қорғау органдарының, қоғамдық бірлестіктердің қызметкерлері, Астана қаласының депутаттары кіреді.</w:t>
      </w:r>
    </w:p>
    <w:bookmarkStart w:name="z13" w:id="4"/>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жеті адамнан кем болмауы тиіс.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әкімінің әлеуметтік сала мәселелеріне жетекшілік ететін орынбасары төраға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Астана қаласы мәслихатының 30.06.2023 </w:t>
      </w:r>
      <w:r>
        <w:rPr>
          <w:rFonts w:ascii="Times New Roman"/>
          <w:b w:val="false"/>
          <w:i w:val="false"/>
          <w:color w:val="000000"/>
          <w:sz w:val="28"/>
        </w:rPr>
        <w:t>№ 47/5-VIII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7. Комиссияның отырыстары қажеттілігіне қарай өткізіледі және егер оған Комиссия мүшелерінің жалпы санының жартысынан астамы қатысса, заңды деп есептеледі.</w:t>
      </w:r>
    </w:p>
    <w:bookmarkEnd w:id="5"/>
    <w:bookmarkStart w:name="z16" w:id="6"/>
    <w:p>
      <w:pPr>
        <w:spacing w:after="0"/>
        <w:ind w:left="0"/>
        <w:jc w:val="both"/>
      </w:pPr>
      <w:r>
        <w:rPr>
          <w:rFonts w:ascii="Times New Roman"/>
          <w:b w:val="false"/>
          <w:i w:val="false"/>
          <w:color w:val="000000"/>
          <w:sz w:val="28"/>
        </w:rPr>
        <w:t>
      8. Комиссия шешімі, егер оған Комиссия мүшелерінің жалпы санының көпшілігі дауыс берсе, қабылданды деп есептеледі. Дауыстар тең болған жағдайда Комиссия төрағасының дауысы шешуші болып есептеледі.</w:t>
      </w:r>
    </w:p>
    <w:bookmarkEnd w:id="6"/>
    <w:bookmarkStart w:name="z17" w:id="7"/>
    <w:p>
      <w:pPr>
        <w:spacing w:after="0"/>
        <w:ind w:left="0"/>
        <w:jc w:val="both"/>
      </w:pPr>
      <w:r>
        <w:rPr>
          <w:rFonts w:ascii="Times New Roman"/>
          <w:b w:val="false"/>
          <w:i w:val="false"/>
          <w:color w:val="000000"/>
          <w:sz w:val="28"/>
        </w:rPr>
        <w:t>
      9. Комиссияның шешімі ұсынымдық сипатта болады және оның барлық мүшелері қол қоятын хаттамамен ресімделеді.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Астана қаласының Құрмет грамотасымен наградтау мәселелері бойынша құжаттама жүргізуді және есепке алуды "Астана қаласы әкімінің аппараты" мемлекеттік мекемесі (бұдан әрі – Аппарат)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Астана қаласы мәслихатының 30.06.2023 </w:t>
      </w:r>
      <w:r>
        <w:rPr>
          <w:rFonts w:ascii="Times New Roman"/>
          <w:b w:val="false"/>
          <w:i w:val="false"/>
          <w:color w:val="000000"/>
          <w:sz w:val="28"/>
        </w:rPr>
        <w:t>№ 47/5-VIII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xml:space="preserve">
      11. Қолдаухатта негізгі өмірбаяндық деректер көрсетіледі, сондай-ақ жиналыстың хаттамасынан немесе шешімінен үзінді көшірме, осы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кандидаттың көлемі 3-тен 4 сантиметрге (2 дана) фотосурет қоса беріледі және Комиссияның қарауына:</w:t>
      </w:r>
    </w:p>
    <w:bookmarkEnd w:id="8"/>
    <w:bookmarkStart w:name="z20" w:id="9"/>
    <w:p>
      <w:pPr>
        <w:spacing w:after="0"/>
        <w:ind w:left="0"/>
        <w:jc w:val="both"/>
      </w:pPr>
      <w:r>
        <w:rPr>
          <w:rFonts w:ascii="Times New Roman"/>
          <w:b w:val="false"/>
          <w:i w:val="false"/>
          <w:color w:val="000000"/>
          <w:sz w:val="28"/>
        </w:rPr>
        <w:t>
      1) тегі, аты, әкесінің аты, туған күні, айы, жылы;</w:t>
      </w:r>
    </w:p>
    <w:bookmarkEnd w:id="9"/>
    <w:bookmarkStart w:name="z21" w:id="10"/>
    <w:p>
      <w:pPr>
        <w:spacing w:after="0"/>
        <w:ind w:left="0"/>
        <w:jc w:val="both"/>
      </w:pPr>
      <w:r>
        <w:rPr>
          <w:rFonts w:ascii="Times New Roman"/>
          <w:b w:val="false"/>
          <w:i w:val="false"/>
          <w:color w:val="000000"/>
          <w:sz w:val="28"/>
        </w:rPr>
        <w:t>
      2) білімі туралы мәліметтер;</w:t>
      </w:r>
    </w:p>
    <w:bookmarkEnd w:id="10"/>
    <w:bookmarkStart w:name="z22" w:id="11"/>
    <w:p>
      <w:pPr>
        <w:spacing w:after="0"/>
        <w:ind w:left="0"/>
        <w:jc w:val="both"/>
      </w:pPr>
      <w:r>
        <w:rPr>
          <w:rFonts w:ascii="Times New Roman"/>
          <w:b w:val="false"/>
          <w:i w:val="false"/>
          <w:color w:val="000000"/>
          <w:sz w:val="28"/>
        </w:rPr>
        <w:t>
      3) ұйымның жарғылық немесе құрылтай құжаттарына сәйкес толық атауы және қолдаухат берілген күнгі атқаратын лауазымының толық атауы көрсетіле отырып, жұмыс орны туралы мәліметтер;</w:t>
      </w:r>
    </w:p>
    <w:bookmarkEnd w:id="11"/>
    <w:bookmarkStart w:name="z23" w:id="12"/>
    <w:p>
      <w:pPr>
        <w:spacing w:after="0"/>
        <w:ind w:left="0"/>
        <w:jc w:val="both"/>
      </w:pPr>
      <w:r>
        <w:rPr>
          <w:rFonts w:ascii="Times New Roman"/>
          <w:b w:val="false"/>
          <w:i w:val="false"/>
          <w:color w:val="000000"/>
          <w:sz w:val="28"/>
        </w:rPr>
        <w:t>
      4) еңбек қызметінің мәліметтері;</w:t>
      </w:r>
    </w:p>
    <w:bookmarkEnd w:id="12"/>
    <w:bookmarkStart w:name="z24" w:id="13"/>
    <w:p>
      <w:pPr>
        <w:spacing w:after="0"/>
        <w:ind w:left="0"/>
        <w:jc w:val="both"/>
      </w:pPr>
      <w:r>
        <w:rPr>
          <w:rFonts w:ascii="Times New Roman"/>
          <w:b w:val="false"/>
          <w:i w:val="false"/>
          <w:color w:val="000000"/>
          <w:sz w:val="28"/>
        </w:rPr>
        <w:t>
      5) наградалары мен құрметті атақтары туралы мәліметтер;</w:t>
      </w:r>
    </w:p>
    <w:bookmarkEnd w:id="13"/>
    <w:bookmarkStart w:name="z25" w:id="14"/>
    <w:p>
      <w:pPr>
        <w:spacing w:after="0"/>
        <w:ind w:left="0"/>
        <w:jc w:val="both"/>
      </w:pPr>
      <w:r>
        <w:rPr>
          <w:rFonts w:ascii="Times New Roman"/>
          <w:b w:val="false"/>
          <w:i w:val="false"/>
          <w:color w:val="000000"/>
          <w:sz w:val="28"/>
        </w:rPr>
        <w:t>
      6) заңсыз сотталған және кейіннен сот шешімі бойынша толық ақталған адамдарды қоспағанда, әкімшілік жазалардың және соттылықтың болмауы туралы мәліметтер ұсынылады.</w:t>
      </w:r>
    </w:p>
    <w:bookmarkEnd w:id="14"/>
    <w:bookmarkStart w:name="z26" w:id="15"/>
    <w:p>
      <w:pPr>
        <w:spacing w:after="0"/>
        <w:ind w:left="0"/>
        <w:jc w:val="both"/>
      </w:pPr>
      <w:r>
        <w:rPr>
          <w:rFonts w:ascii="Times New Roman"/>
          <w:b w:val="false"/>
          <w:i w:val="false"/>
          <w:color w:val="000000"/>
          <w:sz w:val="28"/>
        </w:rPr>
        <w:t>
      12. Құрмет грамотасымен:</w:t>
      </w:r>
    </w:p>
    <w:bookmarkEnd w:id="15"/>
    <w:bookmarkStart w:name="z27" w:id="16"/>
    <w:p>
      <w:pPr>
        <w:spacing w:after="0"/>
        <w:ind w:left="0"/>
        <w:jc w:val="both"/>
      </w:pPr>
      <w:r>
        <w:rPr>
          <w:rFonts w:ascii="Times New Roman"/>
          <w:b w:val="false"/>
          <w:i w:val="false"/>
          <w:color w:val="000000"/>
          <w:sz w:val="28"/>
        </w:rPr>
        <w:t>
      Құрмет грамотасына ұсыну сәтінде заңнамада белгіленген тәртіппен өтелмеген немесе алынбаған соттылығы бар тұлғалар;</w:t>
      </w:r>
    </w:p>
    <w:bookmarkEnd w:id="16"/>
    <w:bookmarkStart w:name="z28" w:id="17"/>
    <w:p>
      <w:pPr>
        <w:spacing w:after="0"/>
        <w:ind w:left="0"/>
        <w:jc w:val="both"/>
      </w:pPr>
      <w:r>
        <w:rPr>
          <w:rFonts w:ascii="Times New Roman"/>
          <w:b w:val="false"/>
          <w:i w:val="false"/>
          <w:color w:val="000000"/>
          <w:sz w:val="28"/>
        </w:rPr>
        <w:t>
      сот әрекетке қабілетсіз деп таныған адамдар марапатталмайды.</w:t>
      </w:r>
    </w:p>
    <w:bookmarkEnd w:id="17"/>
    <w:bookmarkStart w:name="z29" w:id="18"/>
    <w:p>
      <w:pPr>
        <w:spacing w:after="0"/>
        <w:ind w:left="0"/>
        <w:jc w:val="both"/>
      </w:pPr>
      <w:r>
        <w:rPr>
          <w:rFonts w:ascii="Times New Roman"/>
          <w:b w:val="false"/>
          <w:i w:val="false"/>
          <w:color w:val="000000"/>
          <w:sz w:val="28"/>
        </w:rPr>
        <w:t>
      13. Құрмет грамотасы:</w:t>
      </w:r>
    </w:p>
    <w:bookmarkEnd w:id="18"/>
    <w:bookmarkStart w:name="z30" w:id="19"/>
    <w:p>
      <w:pPr>
        <w:spacing w:after="0"/>
        <w:ind w:left="0"/>
        <w:jc w:val="both"/>
      </w:pPr>
      <w:r>
        <w:rPr>
          <w:rFonts w:ascii="Times New Roman"/>
          <w:b w:val="false"/>
          <w:i w:val="false"/>
          <w:color w:val="000000"/>
          <w:sz w:val="28"/>
        </w:rPr>
        <w:t>
      1) тиісінше мемлекеттік және орыс тілдерінде жасалады және бланкіге басып шығарылады;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Астана қаласының әкімі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Астана қаласының әкімі немесе оның уәкілеттік беруі бойынша өзге лауазымды адам салтанатты жағдайда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Астана қаласы мәслихатының 30.06.2023 </w:t>
      </w:r>
      <w:r>
        <w:rPr>
          <w:rFonts w:ascii="Times New Roman"/>
          <w:b w:val="false"/>
          <w:i w:val="false"/>
          <w:color w:val="000000"/>
          <w:sz w:val="28"/>
        </w:rPr>
        <w:t>№ 47/5-VIII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14. Құрмет грамотасы жоғалған жағдайда телнұсқасы берілмейді.</w:t>
      </w:r>
    </w:p>
    <w:bookmarkEnd w:id="20"/>
    <w:bookmarkStart w:name="z34" w:id="21"/>
    <w:p>
      <w:pPr>
        <w:spacing w:after="0"/>
        <w:ind w:left="0"/>
        <w:jc w:val="both"/>
      </w:pPr>
      <w:r>
        <w:rPr>
          <w:rFonts w:ascii="Times New Roman"/>
          <w:b w:val="false"/>
          <w:i w:val="false"/>
          <w:color w:val="000000"/>
          <w:sz w:val="28"/>
        </w:rPr>
        <w:t>
      15. Құрмет грамотасының бланкілері мен оның жақтаушаларын дайындау Аппаратпен қамтамасыз етіледі.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