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327e1" w14:textId="1e327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әкімдігінің 2021 жылғы 4 ақпандағы № А-2/50 "Мал шаруашылығы саласындағы субсидиялар көлемдерін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2021 жылғы 8 желтоқсандағы № А-12/639 қаулысы. Қазақстан Республикасының Әділет министрлігінде 2021 жылғы 13 желтоқсанда № 25763 болып тіркелді. Күші жойылды - Ақмола облысы әкімдігінің 2022 жылғы 25 ақпандағы № А-2/90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25.02.2022 </w:t>
      </w:r>
      <w:r>
        <w:rPr>
          <w:rFonts w:ascii="Times New Roman"/>
          <w:b w:val="false"/>
          <w:i w:val="false"/>
          <w:color w:val="ff0000"/>
          <w:sz w:val="28"/>
        </w:rPr>
        <w:t>№ А-2/90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әкімдігінің 2021 жылғы 4 ақпандағы № А-2/50 "Мал шаруашылығы саласындағы субсидиялар көлемдерін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8351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"Ақмола облысының ауыл шаруашылығы басқармасы" мемлекеттік мекемесі Қазақстан Республикасының заңнамасында белгіленген тәртіппен осы қаулының Ақмола облысы әкімдігінің интернет-ресурсында орналастырылуын қамтамасыз етсін.</w:t>
      </w:r>
    </w:p>
    <w:bookmarkEnd w:id="3"/>
    <w:bookmarkStart w:name="z5" w:id="4"/>
    <w:p>
      <w:pPr>
        <w:spacing w:after="0"/>
        <w:ind w:left="0"/>
        <w:jc w:val="both"/>
      </w:pPr>
      <w:r>
        <w:rPr>
          <w:rFonts w:ascii="Times New Roman"/>
          <w:b w:val="false"/>
          <w:i w:val="false"/>
          <w:color w:val="000000"/>
          <w:sz w:val="28"/>
        </w:rPr>
        <w:t>
      3. Осы қаулының орындалуын бақылау жетекшілік ететін Ақмола облысы әкімінің орынбасарына жүктелсін.</w:t>
      </w:r>
    </w:p>
    <w:bookmarkEnd w:id="4"/>
    <w:bookmarkStart w:name="z6" w:id="5"/>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А-12/639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289 665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Табынның өсімін молайту үшін пайдаланылатын етті және етті-сүтті тұқымдардың асыл тұқымды тұқымдық бұқасын күтіп-бағу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етті-сүтті тұқымдардың асыл тұқымды тұқымдық бұқасын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336 849,375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тұқымдық шығу тегіне сәйкес келетін импортталған аналық басын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1 677 944,375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тұқымдардың асыл тұқымды бұқасының ұрығын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 жынысты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доза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асыл тұқымды аналық басын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 Мемлекеттер Достастығы, Украина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Солтүстік және Оңтүстік Америка, Еуропа елдерінен импортталған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135 479,162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сүтті және сүтті-етті бағытындағы ірі қара малдың аналық басын қолдан ұрықтандыру жөніндегі көрсетілетін қызметтер үшін асыл тұқымды және дистрибьютерік орталықтарды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ұрықтандырылған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339 138,662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асыл тұқымды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қойлардың тауарлық аналық 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шағылыстыру маусымы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асыл тұқымды қойлар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Ата-енелік/ата-тектік нысандағы асыл тұқымды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құстардан алынған жұмыртқа бағытындағы финалдық нысандағы тәуліктік балапан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Өнімді бағыттағы асыл тұқымды тұқымдық айғырлар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бас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2 063 938,537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8 желтоқсандағы</w:t>
            </w:r>
            <w:r>
              <w:br/>
            </w:r>
            <w:r>
              <w:rPr>
                <w:rFonts w:ascii="Times New Roman"/>
                <w:b w:val="false"/>
                <w:i w:val="false"/>
                <w:color w:val="000000"/>
                <w:sz w:val="20"/>
              </w:rPr>
              <w:t>№ А-12/639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2021 жылғы 4 ақпандағы</w:t>
            </w:r>
            <w:r>
              <w:br/>
            </w:r>
            <w:r>
              <w:rPr>
                <w:rFonts w:ascii="Times New Roman"/>
                <w:b w:val="false"/>
                <w:i w:val="false"/>
                <w:color w:val="000000"/>
                <w:sz w:val="20"/>
              </w:rPr>
              <w:t>№ А-2/50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және етті-сүтті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Бордақылау алаңдарына бордақылау үшін немесе сою қуаты тәулігіне кемінде 50 бас ірі қара мал болатын ет өңдеуші кәсіпорындарға өткізілген немесе ауыстырылған ірі қара малдың еркек дарақтарының (оның ішінде сүтті және сүтті-етті тұқымдардың еркек дарақтары)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578 928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115 785,6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115 785,6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600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14 876 669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669 450,105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400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3 209 596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96 287,88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сиырларының саны 50 бастан басталатын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7 146 986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142 939,72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немесе өңделген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3 517 457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70 349,14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979 026,845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27 000 101,25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тоннадан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977 778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48 888,9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2 208 897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 (2022 жылғы 1 қаңтарға дейін қолданыста болады)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171 531 277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257 296,9155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19 019 275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20 921,2025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миллион данадан басталатын нақты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8 013 000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8 013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286 231,118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3 591 024,763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