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96c4" w14:textId="fe696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Астрахан аудандық мәслихатының 2020 жылғы 24 желтоқсандағы № 6С-78-2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Астрахан аудандық мәслихатының 2021 жылғы 18 қарашадағы № 7С-15-2 шешімі. Қазақстан Республикасының Әділет министрлігінде 2021 жылғы 25 қарашада № 25372 болып тіркелді</w:t>
      </w:r>
    </w:p>
    <w:p>
      <w:pPr>
        <w:spacing w:after="0"/>
        <w:ind w:left="0"/>
        <w:jc w:val="both"/>
      </w:pPr>
      <w:bookmarkStart w:name="z1" w:id="0"/>
      <w:r>
        <w:rPr>
          <w:rFonts w:ascii="Times New Roman"/>
          <w:b w:val="false"/>
          <w:i w:val="false"/>
          <w:color w:val="000000"/>
          <w:sz w:val="28"/>
        </w:rPr>
        <w:t>
      Астрахан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Астрахан аудандық мәслихатының "2021-2023 жылдарға арналған аудандық бюджет туралы" 2020 жылғы 24 желтоқсандағы № 6С-78-2 (Нормативтік құқықтық актілерді мемлекеттік тіркеу тізілімінде № 8291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 – 2023 жылдарға арналған аудандық бюджет осы шешімнің, тиісінше 1, 2 және 3 қосымшаларға сәйкес, оның ішінде 2021 жылға келесі көлемдерде бекітілсін:</w:t>
      </w:r>
    </w:p>
    <w:p>
      <w:pPr>
        <w:spacing w:after="0"/>
        <w:ind w:left="0"/>
        <w:jc w:val="both"/>
      </w:pPr>
      <w:r>
        <w:rPr>
          <w:rFonts w:ascii="Times New Roman"/>
          <w:b w:val="false"/>
          <w:i w:val="false"/>
          <w:color w:val="000000"/>
          <w:sz w:val="28"/>
        </w:rPr>
        <w:t>
      1) кірістер - 3786797,1 мың теңге, оның ішінде:</w:t>
      </w:r>
    </w:p>
    <w:p>
      <w:pPr>
        <w:spacing w:after="0"/>
        <w:ind w:left="0"/>
        <w:jc w:val="both"/>
      </w:pPr>
      <w:r>
        <w:rPr>
          <w:rFonts w:ascii="Times New Roman"/>
          <w:b w:val="false"/>
          <w:i w:val="false"/>
          <w:color w:val="000000"/>
          <w:sz w:val="28"/>
        </w:rPr>
        <w:t>
      салықтық түсімдер - 668977,0 мың теңге;</w:t>
      </w:r>
    </w:p>
    <w:p>
      <w:pPr>
        <w:spacing w:after="0"/>
        <w:ind w:left="0"/>
        <w:jc w:val="both"/>
      </w:pPr>
      <w:r>
        <w:rPr>
          <w:rFonts w:ascii="Times New Roman"/>
          <w:b w:val="false"/>
          <w:i w:val="false"/>
          <w:color w:val="000000"/>
          <w:sz w:val="28"/>
        </w:rPr>
        <w:t>
      салықтық емес түсімдер - 20130,2 мың теңге;</w:t>
      </w:r>
    </w:p>
    <w:p>
      <w:pPr>
        <w:spacing w:after="0"/>
        <w:ind w:left="0"/>
        <w:jc w:val="both"/>
      </w:pPr>
      <w:r>
        <w:rPr>
          <w:rFonts w:ascii="Times New Roman"/>
          <w:b w:val="false"/>
          <w:i w:val="false"/>
          <w:color w:val="000000"/>
          <w:sz w:val="28"/>
        </w:rPr>
        <w:t>
      негізгі капиталды сатудан түсетін түсімдер -18362,5 мың теңге;</w:t>
      </w:r>
    </w:p>
    <w:p>
      <w:pPr>
        <w:spacing w:after="0"/>
        <w:ind w:left="0"/>
        <w:jc w:val="both"/>
      </w:pPr>
      <w:r>
        <w:rPr>
          <w:rFonts w:ascii="Times New Roman"/>
          <w:b w:val="false"/>
          <w:i w:val="false"/>
          <w:color w:val="000000"/>
          <w:sz w:val="28"/>
        </w:rPr>
        <w:t>
      трансферттердің түсімдері - 3079327,4 мың теңге;</w:t>
      </w:r>
    </w:p>
    <w:p>
      <w:pPr>
        <w:spacing w:after="0"/>
        <w:ind w:left="0"/>
        <w:jc w:val="both"/>
      </w:pPr>
      <w:r>
        <w:rPr>
          <w:rFonts w:ascii="Times New Roman"/>
          <w:b w:val="false"/>
          <w:i w:val="false"/>
          <w:color w:val="000000"/>
          <w:sz w:val="28"/>
        </w:rPr>
        <w:t>
      2) шығындар - 3903437,9 мың теңге;</w:t>
      </w:r>
    </w:p>
    <w:p>
      <w:pPr>
        <w:spacing w:after="0"/>
        <w:ind w:left="0"/>
        <w:jc w:val="both"/>
      </w:pPr>
      <w:r>
        <w:rPr>
          <w:rFonts w:ascii="Times New Roman"/>
          <w:b w:val="false"/>
          <w:i w:val="false"/>
          <w:color w:val="000000"/>
          <w:sz w:val="28"/>
        </w:rPr>
        <w:t>
      3) таза бюджеттік кредиттеу - 26421,0 мың теңге, оның ішінде:</w:t>
      </w:r>
    </w:p>
    <w:p>
      <w:pPr>
        <w:spacing w:after="0"/>
        <w:ind w:left="0"/>
        <w:jc w:val="both"/>
      </w:pPr>
      <w:r>
        <w:rPr>
          <w:rFonts w:ascii="Times New Roman"/>
          <w:b w:val="false"/>
          <w:i w:val="false"/>
          <w:color w:val="000000"/>
          <w:sz w:val="28"/>
        </w:rPr>
        <w:t>
      бюджеттік кредиттер - 52506,0 мың теңге;</w:t>
      </w:r>
    </w:p>
    <w:p>
      <w:pPr>
        <w:spacing w:after="0"/>
        <w:ind w:left="0"/>
        <w:jc w:val="both"/>
      </w:pPr>
      <w:r>
        <w:rPr>
          <w:rFonts w:ascii="Times New Roman"/>
          <w:b w:val="false"/>
          <w:i w:val="false"/>
          <w:color w:val="000000"/>
          <w:sz w:val="28"/>
        </w:rPr>
        <w:t>
      бюджеттік кредиттерді өтеу - 26085,0 мың теңге;</w:t>
      </w:r>
    </w:p>
    <w:p>
      <w:pPr>
        <w:spacing w:after="0"/>
        <w:ind w:left="0"/>
        <w:jc w:val="both"/>
      </w:pPr>
      <w:r>
        <w:rPr>
          <w:rFonts w:ascii="Times New Roman"/>
          <w:b w:val="false"/>
          <w:i w:val="false"/>
          <w:color w:val="000000"/>
          <w:sz w:val="28"/>
        </w:rPr>
        <w:t>
      4) қаржы активтерімен операциялар бойынша сальдо - 31383,4 мың теңге:</w:t>
      </w:r>
    </w:p>
    <w:p>
      <w:pPr>
        <w:spacing w:after="0"/>
        <w:ind w:left="0"/>
        <w:jc w:val="both"/>
      </w:pPr>
      <w:r>
        <w:rPr>
          <w:rFonts w:ascii="Times New Roman"/>
          <w:b w:val="false"/>
          <w:i w:val="false"/>
          <w:color w:val="000000"/>
          <w:sz w:val="28"/>
        </w:rPr>
        <w:t>
      қаржы активтерін сатып алу -32338,4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- 955,0 мың теңге;</w:t>
      </w:r>
    </w:p>
    <w:p>
      <w:pPr>
        <w:spacing w:after="0"/>
        <w:ind w:left="0"/>
        <w:jc w:val="both"/>
      </w:pPr>
      <w:r>
        <w:rPr>
          <w:rFonts w:ascii="Times New Roman"/>
          <w:b w:val="false"/>
          <w:i w:val="false"/>
          <w:color w:val="000000"/>
          <w:sz w:val="28"/>
        </w:rPr>
        <w:t>
      5) бюджет тапшылығы (профициті) - -174445,2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-174445,2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Ауданның жергілікті атқарушы органының 2021 жылға арналған резерві 3162,1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денсаулық сақтау, әлеуметтік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қарашадағы</w:t>
            </w:r>
            <w:r>
              <w:br/>
            </w:r>
            <w:r>
              <w:rPr>
                <w:rFonts w:ascii="Times New Roman"/>
                <w:b w:val="false"/>
                <w:i w:val="false"/>
                <w:color w:val="000000"/>
                <w:sz w:val="20"/>
              </w:rPr>
              <w:t>№ 7С-15-2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1 қосымша</w:t>
            </w:r>
          </w:p>
        </w:tc>
      </w:tr>
    </w:tbl>
    <w:bookmarkStart w:name="z9"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3786797,1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3079275,5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3903437,9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174445,2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қарашадағы</w:t>
            </w:r>
            <w:r>
              <w:br/>
            </w:r>
            <w:r>
              <w:rPr>
                <w:rFonts w:ascii="Times New Roman"/>
                <w:b w:val="false"/>
                <w:i w:val="false"/>
                <w:color w:val="000000"/>
                <w:sz w:val="20"/>
              </w:rPr>
              <w:t>№ 7С-15-2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2 қосымша</w:t>
            </w:r>
          </w:p>
        </w:tc>
      </w:tr>
    </w:tbl>
    <w:bookmarkStart w:name="z11" w:id="5"/>
    <w:p>
      <w:pPr>
        <w:spacing w:after="0"/>
        <w:ind w:left="0"/>
        <w:jc w:val="left"/>
      </w:pPr>
      <w:r>
        <w:rPr>
          <w:rFonts w:ascii="Times New Roman"/>
          <w:b/>
          <w:i w:val="false"/>
          <w:color w:val="000000"/>
        </w:rPr>
        <w:t xml:space="preserve"> 2022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2419053,0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3167674,0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сәулет және қала құрылысы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қарашадағы</w:t>
            </w:r>
            <w:r>
              <w:br/>
            </w:r>
            <w:r>
              <w:rPr>
                <w:rFonts w:ascii="Times New Roman"/>
                <w:b w:val="false"/>
                <w:i w:val="false"/>
                <w:color w:val="000000"/>
                <w:sz w:val="20"/>
              </w:rPr>
              <w:t>№ 7С-15-2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4 қосымша</w:t>
            </w:r>
          </w:p>
        </w:tc>
      </w:tr>
    </w:tbl>
    <w:bookmarkStart w:name="z13" w:id="6"/>
    <w:p>
      <w:pPr>
        <w:spacing w:after="0"/>
        <w:ind w:left="0"/>
        <w:jc w:val="left"/>
      </w:pPr>
      <w:r>
        <w:rPr>
          <w:rFonts w:ascii="Times New Roman"/>
          <w:b/>
          <w:i w:val="false"/>
          <w:color w:val="000000"/>
        </w:rPr>
        <w:t xml:space="preserve"> 2021 жылға арналған республикалық бюджеттен нысаналы трасферттер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Қамту және әлеуметтік бағдарламалар бөлімі ауданның (облыстық маңызы бар қаланың)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 оның ішінде NEET санатындағы жастар, аз қамтылған көп балалы отбасы мүшелері, аз қамтылған еңбекке қабілетті мүгедектер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көтеруге,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(орнын толтырушы) құралдар тізбесін кеңейтуге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кепілдендірілген әлеуметтік пакетке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тілдерді дамыту бөлімі ауданның (облыстық маңызы бар қаланың)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үшін бюджеттік кредиттер мамандарды әлеуметтік қолдау шараларын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2021 жылғы 18 қарашадағы</w:t>
            </w:r>
            <w:r>
              <w:br/>
            </w:r>
            <w:r>
              <w:rPr>
                <w:rFonts w:ascii="Times New Roman"/>
                <w:b w:val="false"/>
                <w:i w:val="false"/>
                <w:color w:val="000000"/>
                <w:sz w:val="20"/>
              </w:rPr>
              <w:t>№ 7С-15-2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аудандық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6С-78-2 шешіміне</w:t>
            </w:r>
            <w:r>
              <w:br/>
            </w:r>
            <w:r>
              <w:rPr>
                <w:rFonts w:ascii="Times New Roman"/>
                <w:b w:val="false"/>
                <w:i w:val="false"/>
                <w:color w:val="000000"/>
                <w:sz w:val="20"/>
              </w:rPr>
              <w:t>5 қосымша</w:t>
            </w:r>
          </w:p>
        </w:tc>
      </w:tr>
    </w:tbl>
    <w:bookmarkStart w:name="z15" w:id="7"/>
    <w:p>
      <w:pPr>
        <w:spacing w:after="0"/>
        <w:ind w:left="0"/>
        <w:jc w:val="left"/>
      </w:pPr>
      <w:r>
        <w:rPr>
          <w:rFonts w:ascii="Times New Roman"/>
          <w:b/>
          <w:i w:val="false"/>
          <w:color w:val="000000"/>
        </w:rPr>
        <w:t xml:space="preserve"> 2021 жылға облыстық бюджеттен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529639,5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328153,8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223517,6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ауылына кіреберіс жолды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 ауылына кіреберіс жолды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ауылының кіреберіс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Жалтыр ауылының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Новочеркасск ауылының көше-жол желісін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демеу-қаржы шығындарын өтеуге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орталықтарында әлеуметтік жұмыс жөніндегі консультанттар мен ассистенттерді еңгізуге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педагогтер үшін отын және коммуналдық қызметтерді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протездік-ортопедиялық, сурдотехникалық және тифлотехникалық құралдармен, арнаулы жүріп-тұру құралдарымен қамтамасыз етуге, сондай-ақ мүгедекті оңалтудың жеке бағдарламасына сәйкес санаторий-курорттық емдеу қызметтерін ұсыну,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санаторий-курорттық емдеу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Аутизммен және мінез-құлық бұзылулары бар балалармен жұмыс істейтін әлеуметтік қорғау саласының мамандарын оқытуға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2017-2021 жылдарға арналған "Еңбек" мемлекеттік бағдарламасы аясында "Бірінші жұмыс орны" іс-шарасына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алқа" және "Алтын алқа" медальдары бар көп балалы аналарға, сондай-ақ арнайы мемлекеттік жәрдемақы алатын 18 жасқа дейінгі 4 және одан да көп балалары бар көп балалы отбасыларға бір 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 станциясындағы аппатың сылдарларын жоюға қатысушылар мен мүгедектерге біржолғы әлеуметтік көмек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жәрдемақы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201485,7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Өрнек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Қаракөл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ауданының Таволжанка ауылында "Суды тазарту жөніндегі құрамдастырылған блок модулін орната отырып су бұрғышты салу" жобасы бойынша ведомстводан тыс кешенді сараптамадан өткізе отырып, жобалау-сметалық құжаттама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 Колутон ауылындағы су құбыры желілерін қайта жаңарту (2 кезек)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ауылындағы Пушкин, Молодежная көшелерінің жылу желілерінің құрылысы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"Комхоз" шаруашылық жүргізу құқығындағы мемлекеттік коммуналдық кәсіпорнының жарғылық капиталын ұлғайту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