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2a01" w14:textId="fdf2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әкімдігінің 2018 жылғы 28 наурыздағы № а-3/124 "Біржан сал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Біржан сал ауданы әкімдігінің 2021 жылғы 30 желтоқсандағы № а-12/279 қаулысы. Қазақстан Республикасының Әділет министрлігінде 2022 жылғы 11 қаңтарда № 26434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Біржан сал ауданы әкімдігінің "Біржан сал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2018 жылғы 22 наурыздағы № а-3/124 (Нормативтік құқықтық актілерді мемлекеттік тіркеу тізілімінде № 6537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Біржан сал ауданы әкімінің орынбасары О.Т. Ахметоваға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