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5ee3" w14:textId="ea25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19 қаңтардағы № 7С-2/3 шешімі. Ақмола облысының Әділет департаментінде 2021 жылғы 2 ақпанда № 8345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