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3d14" w14:textId="2583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2021 жылғы 8 ақпандағы № 7С-3/1 шешімі. Ақмола облысының Әділет департаментінде 2021 жылғы 17 ақпанда № 8360 болып тіркелді. Күші жойылды - Ақмола облысы Жарқайың аудандық мәслихатының 2022 жылғы 24 маусымдағы № 7С-32/2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24.06.2022 </w:t>
      </w:r>
      <w:r>
        <w:rPr>
          <w:rFonts w:ascii="Times New Roman"/>
          <w:b w:val="false"/>
          <w:i w:val="false"/>
          <w:color w:val="ff0000"/>
          <w:sz w:val="28"/>
        </w:rPr>
        <w:t>№ 7С-32/2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Жарқайың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Жарқайың ауданының елді мекендері аумағындағы жергілікті қоғамдастық </w:t>
      </w:r>
      <w:r>
        <w:rPr>
          <w:rFonts w:ascii="Times New Roman"/>
          <w:b w:val="false"/>
          <w:i w:val="false"/>
          <w:color w:val="000000"/>
          <w:sz w:val="28"/>
        </w:rPr>
        <w:t>жиынына</w:t>
      </w:r>
      <w:r>
        <w:rPr>
          <w:rFonts w:ascii="Times New Roman"/>
          <w:b w:val="false"/>
          <w:i w:val="false"/>
          <w:color w:val="000000"/>
          <w:sz w:val="28"/>
        </w:rPr>
        <w:t xml:space="preserve"> қатысу үшін ауыл, көше, көппәтерлі тұрғын үй тұрғындары өкілдерінің санын айқындау бекітілсін.</w:t>
      </w:r>
    </w:p>
    <w:bookmarkEnd w:id="2"/>
    <w:bookmarkStart w:name="z4" w:id="3"/>
    <w:p>
      <w:pPr>
        <w:spacing w:after="0"/>
        <w:ind w:left="0"/>
        <w:jc w:val="both"/>
      </w:pPr>
      <w:r>
        <w:rPr>
          <w:rFonts w:ascii="Times New Roman"/>
          <w:b w:val="false"/>
          <w:i w:val="false"/>
          <w:color w:val="000000"/>
          <w:sz w:val="28"/>
        </w:rPr>
        <w:t xml:space="preserve">
      3. Жарқайың аудандық мәслихатының "Жарқайың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14 шілдедегі № 6С-12/3 (Нормативтік құқықтық актілерді мемлекеттік тіркеу тізілімінде № 6050 тіркелген, 2017 жылғы 18 тамызда "Целинное знамя" және "Жарқайың тынысы"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А.Бейсен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8 ақпандағы</w:t>
            </w:r>
            <w:r>
              <w:br/>
            </w:r>
            <w:r>
              <w:rPr>
                <w:rFonts w:ascii="Times New Roman"/>
                <w:b w:val="false"/>
                <w:i w:val="false"/>
                <w:color w:val="000000"/>
                <w:sz w:val="20"/>
              </w:rPr>
              <w:t>№ 7С-3/2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Жарқайың ауданының елді мекендері аумағындағы бөлек жергілікті қоғамдастық жиындарын өткізудің тәртібі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Жарқайың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Жарқайың ауданының елді мекендері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0" w:id="8"/>
    <w:p>
      <w:pPr>
        <w:spacing w:after="0"/>
        <w:ind w:left="0"/>
        <w:jc w:val="left"/>
      </w:pPr>
      <w:r>
        <w:rPr>
          <w:rFonts w:ascii="Times New Roman"/>
          <w:b/>
          <w:i w:val="false"/>
          <w:color w:val="000000"/>
        </w:rPr>
        <w:t xml:space="preserve"> 2-тарау. Бөлек жиындарды өткізу тәртібі</w:t>
      </w:r>
    </w:p>
    <w:bookmarkEnd w:id="8"/>
    <w:bookmarkStart w:name="z11" w:id="9"/>
    <w:p>
      <w:pPr>
        <w:spacing w:after="0"/>
        <w:ind w:left="0"/>
        <w:jc w:val="both"/>
      </w:pPr>
      <w:r>
        <w:rPr>
          <w:rFonts w:ascii="Times New Roman"/>
          <w:b w:val="false"/>
          <w:i w:val="false"/>
          <w:color w:val="000000"/>
          <w:sz w:val="28"/>
        </w:rPr>
        <w:t>
      3. Бөлек жиынды аудандық маңызы бар қаланың, ауылдың, ауылдық округтің әкімі шақырады. Жарқайың ауданы әкімінің жергілікті қоғамдастық жиынын өткізуге оң шешімі бар болған жағдайда бөлек жиынды өткізуге болады.</w:t>
      </w:r>
    </w:p>
    <w:bookmarkEnd w:id="9"/>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 көше, көппәтерлі тұрғын үй шегінде бөлек жиынды өткізуді аудандық маңызы бар қаланың, ауылдың, ауылдық округтің әкімімен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қатысып отырған,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аудандық маңызы бар қаланың, ауылдың, ауылдық округтің әкімі немесе ол уәкілеттік берген тұлға ашады.</w:t>
      </w:r>
    </w:p>
    <w:bookmarkEnd w:id="13"/>
    <w:p>
      <w:pPr>
        <w:spacing w:after="0"/>
        <w:ind w:left="0"/>
        <w:jc w:val="both"/>
      </w:pPr>
      <w:r>
        <w:rPr>
          <w:rFonts w:ascii="Times New Roman"/>
          <w:b w:val="false"/>
          <w:i w:val="false"/>
          <w:color w:val="000000"/>
          <w:sz w:val="28"/>
        </w:rPr>
        <w:t>
      Аудандық маңызы бар қаланың, ауылдың, ауылдық округтің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Жарқайың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аудандық маңызы бар қаланың, ауылдың, ауылдық округ әкімінің аппаратына береді.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8 ақпандағы</w:t>
            </w:r>
            <w:r>
              <w:br/>
            </w:r>
            <w:r>
              <w:rPr>
                <w:rFonts w:ascii="Times New Roman"/>
                <w:b w:val="false"/>
                <w:i w:val="false"/>
                <w:color w:val="000000"/>
                <w:sz w:val="20"/>
              </w:rPr>
              <w:t>№ 7С-3/2 шешімімен</w:t>
            </w:r>
            <w:r>
              <w:br/>
            </w:r>
            <w:r>
              <w:rPr>
                <w:rFonts w:ascii="Times New Roman"/>
                <w:b w:val="false"/>
                <w:i w:val="false"/>
                <w:color w:val="000000"/>
                <w:sz w:val="20"/>
              </w:rPr>
              <w:t>бекітілген</w:t>
            </w:r>
          </w:p>
        </w:tc>
      </w:tr>
    </w:tbl>
    <w:bookmarkStart w:name="z20" w:id="17"/>
    <w:p>
      <w:pPr>
        <w:spacing w:after="0"/>
        <w:ind w:left="0"/>
        <w:jc w:val="left"/>
      </w:pPr>
      <w:r>
        <w:rPr>
          <w:rFonts w:ascii="Times New Roman"/>
          <w:b/>
          <w:i w:val="false"/>
          <w:color w:val="000000"/>
        </w:rPr>
        <w:t xml:space="preserve"> Жарқайың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Тасты-Талды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