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5171" w14:textId="6155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елді мекендерінің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2021 жылғы 12 наурыздағы № А-3/85 қаулысы және Ақмола облысы Зеренді аудандық мәслихатының 2021 жылғы 12 наурыздағы № 4-25 шешімі. Ақмола облысының Әділет департаментінде 2021 жылғы 18 наурызда № 8395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 және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110,39 гектар Зеренді ауданы Мәлік Ғабдуллин ауылдық округі Серафимовка ауылының шекарасы (шегі)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619,2903 гектар Зеренді ауданы Мәлік Ғабдуллин ауылдық округі Мәлік Ғабдуллин ауылының шекарасы (шегі)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"Зеренді ауданының жер қатынастары бөлімі" мемлекеттік мекемесі жер-есебі құжаттарына қажетті өзгерістер енгізсін.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Зеренді ауданы әкімдігінің қаулысы және Зеренді аудандық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С.Прокопьева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Зеренді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наурыздағы № А-3/85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Зеренді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наурыздағы № 4-25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 Мәлік Ғабдуллин ауылдық округі Серафимовка ауылының шекарасы (шегі)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Зеренді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наурыздағы № А-3/85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Зеренді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наурыздағы № 4-25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 Мәлік Ғабдуллин ауылдық округі Мәлік Ғабдуллин ауылының шекарасы (шегі)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