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cc26c" w14:textId="2dcc2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қалалық мәслихатының 2018 жылғы 28 ақпандағы № 298 "Ақтөбе қаласының аз қамтамасыз етілген отбасыларына (азаматтарға) тұрғын үй көмегін көрсетудің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2021 жылғы 5 наурыздағы № 23 шешімі. Ақтөбе облысының Әділет департаментінде 2021 жылғы 10 наурызда № 8097 болып тіркелді. Күші жойылды - Ақтөбе облысы Ақтөбе қалалық мәслихатының 2024 жылғы 30 мамырдағы № 172 шешімімен</w:t>
      </w:r>
    </w:p>
    <w:p>
      <w:pPr>
        <w:spacing w:after="0"/>
        <w:ind w:left="0"/>
        <w:jc w:val="both"/>
      </w:pPr>
      <w:r>
        <w:rPr>
          <w:rFonts w:ascii="Times New Roman"/>
          <w:b w:val="false"/>
          <w:i w:val="false"/>
          <w:color w:val="ff0000"/>
          <w:sz w:val="28"/>
        </w:rPr>
        <w:t xml:space="preserve">
      Ескерту. Күші жойылды - Ақтөбе облысы Ақтөбе қалалық мәслихатының 30.05.2024 № 172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қалалық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Ақтөбе қалалық мәслихатының 2018 жылғы 28 ақпандағы № 298 "Ақтөбе қаласының аз қамтамасыз етілген отбасыларына (азаматтарға) тұрғын үй көмегін көрсетудің мөлшерін және тәртібін айқындау туралы" (нормативтік құқықтық актілерді мемлекеттік тіркеу Тізілімінде № 3-1-181 болып тіркелген, 2018 жылғы 30 наурызда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4"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келесідей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7-баптарына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Индустрия және инфрақұрылымдық даму министрінің міндетін атқарушының 2020 жылғы 16 қазандағы № 539 "Тұрғын үй көмегін тағайындау" мемлекеттік қызмет көрсету жөніндегі қағидаларды бекіту туралы" (нормативтік құқықтық актілерді мемлекеттік тіркеу Тізілімінде № 21500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Ақтөбе қаласының аз қамтамасыз етілген отбасыларына (азаматтарға) тұрғын үй көмегін көрсетудің мөлшері және тәртібінде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аумағындағы жалғыз тұрғынжай ретінде меншік құқығындағы Ақтөбе қаласында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both"/>
      </w:pPr>
      <w:r>
        <w:rPr>
          <w:rFonts w:ascii="Times New Roman"/>
          <w:b w:val="false"/>
          <w:i w:val="false"/>
          <w:color w:val="000000"/>
          <w:sz w:val="28"/>
        </w:rPr>
        <w:t>
      Белгіленген нормалар шегіндегі шекті жол берілетін шығыстар үлесі аз қамтылған отбасының (азаматтың) жиынтық табысының 10 (он) пайызы мөлшерінде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Тұрғын үй көмегі Ақтөбе қаласында тұрақты тіркелген және тұратын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"3-1. Аз қамтылған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қоғамының Ақтөбе облысы бойынша филиалы" (бұдан әрі - Мемлекеттік корпорация) немесе "электрондық үкімет" веб-порталына тоқсанына бір рет жүгінуге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 Өтініштерді қабылдау және мемлекеттік қызмет көрсету нәтижелерін беру Қазақстан Республикасы Индустрия және инфрақұрылымдық даму министрінің міндетін атқарушының 2020 жылғы 16 қазандағы № 539 "Тұрғын үй көмегін тағайындау" мемлекеттік қызмет көрсету жөніндегі қағидаларды бекіту туралы" (нормативтік құқықтық актілерді мемлекеттік тіркеу Тізілімінде № 21500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тағайындау" мемлекеттік қызмет көрсету жөніндегі қағидаларына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тұрғын үй көмегін алуға үміткерлердің жеке өтінішіне сәйкес уәкілетті орган тұрғын үй көмегі төлемдерін коммуналдық қызметтердің жеткізушілеріне жібереді.</w:t>
      </w:r>
    </w:p>
    <w:p>
      <w:pPr>
        <w:spacing w:after="0"/>
        <w:ind w:left="0"/>
        <w:jc w:val="both"/>
      </w:pPr>
      <w:r>
        <w:rPr>
          <w:rFonts w:ascii="Times New Roman"/>
          <w:b w:val="false"/>
          <w:i w:val="false"/>
          <w:color w:val="000000"/>
          <w:sz w:val="28"/>
        </w:rPr>
        <w:t>
      Тұрғынжайдың меншік иелері немесе жалдаушылары (қосымша жалдаушылары) болып табылатын аз қамтамасыз етілген отбасыларға (азаматтарға)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шығыстарына өтемақы өтініш берушілердің жеке шоттарына екінші деңгейдегі банктер арқылы аударылады.".</w:t>
      </w:r>
    </w:p>
    <w:bookmarkStart w:name="z12" w:id="4"/>
    <w:p>
      <w:pPr>
        <w:spacing w:after="0"/>
        <w:ind w:left="0"/>
        <w:jc w:val="both"/>
      </w:pPr>
      <w:r>
        <w:rPr>
          <w:rFonts w:ascii="Times New Roman"/>
          <w:b w:val="false"/>
          <w:i w:val="false"/>
          <w:color w:val="000000"/>
          <w:sz w:val="28"/>
        </w:rPr>
        <w:t>
      2. "Ақтөбе қалалық мәслихатының аппараты" мемлекеттік мекемесі заңнамада белгіленген тәртіппен:</w:t>
      </w:r>
    </w:p>
    <w:bookmarkEnd w:id="4"/>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Ақтөбе қалалық мәслихатының интернет-ресурсында орналастыруды қамтамасыз етсін.</w:t>
      </w:r>
    </w:p>
    <w:bookmarkStart w:name="z13" w:id="5"/>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p>
          <w:p>
            <w:pPr>
              <w:spacing w:after="20"/>
              <w:ind w:left="20"/>
              <w:jc w:val="both"/>
            </w:pPr>
          </w:p>
          <w:p>
            <w:pPr>
              <w:spacing w:after="20"/>
              <w:ind w:left="20"/>
              <w:jc w:val="both"/>
            </w:pPr>
            <w:r>
              <w:rPr>
                <w:rFonts w:ascii="Times New Roman"/>
                <w:b w:val="false"/>
                <w:i/>
                <w:color w:val="000000"/>
                <w:sz w:val="20"/>
              </w:rPr>
              <w:t>мәслихатының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 Махамбетов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Даржанова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