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5901" w14:textId="bf55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желтоқсандағы № 459 "2021-2023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10 наурыздағы № 12 шешімі. Ақтөбе облысының Әділет департаментінде 2021 жылғы 12 наурызда № 8108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2020 жылғы 23 желтоқсандағы № 459 "2021-2023 жылдарға арналған Алға аудандық бюджетін бекіту туралы" (нормативтік құқықтық актілерді мемлекеттік тіркеу тізілімінде № 7853 тіркелген, 2020 жылы 30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"7 859 147" сандары "7 903 393,3" сандарымен ауыстырылсын;</w:t>
      </w:r>
    </w:p>
    <w:p>
      <w:pPr>
        <w:spacing w:after="0"/>
        <w:ind w:left="0"/>
        <w:jc w:val="both"/>
      </w:pPr>
      <w:r>
        <w:rPr>
          <w:rFonts w:ascii="Times New Roman"/>
          <w:b w:val="false"/>
          <w:i w:val="false"/>
          <w:color w:val="000000"/>
          <w:sz w:val="28"/>
        </w:rPr>
        <w:t>
      трансферттер түсімі - "6 852 050" сандары "6 896 296,3"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"7 859 147" сандары "8 101 431,1"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"-24 167" сандары "- 222 204,8"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"24 167" сандары "222 204,8"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"0" саны "198 038"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алтыншы абзацпен толықтырылсын:</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43 679 мың теңге".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Джалгаспаев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2021 жылғы 10 наурыздағы </w:t>
            </w:r>
            <w:r>
              <w:br/>
            </w:r>
            <w:r>
              <w:rPr>
                <w:rFonts w:ascii="Times New Roman"/>
                <w:b w:val="false"/>
                <w:i w:val="false"/>
                <w:color w:val="000000"/>
                <w:sz w:val="20"/>
              </w:rPr>
              <w:t>№ 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1 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7 903 393,3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