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14fc" w14:textId="ab81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"2021-2023 жылдарға арналған Байғанин аудандық бюджетін бекіту туралы" 2020 жылғы 24 желтоқсандағы № 396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2021 жылғы 17 маусымдағы № 44 шешімі. Қазақстан Республикасының Әділет министрлігінде 2021 жылғы 7 шілдеде № 23316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"2021-2023 жылдарға арналған Байғанин аудандық бюджетін бекіту туралы" 2020 жылғы 24 желтоқсандағы № 396 (нормативтік құқықтық актілерді мемлекеттік тіркеу Тізілімінде № 7859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6 260 702 мың теңге, оның ішінде:</w:t>
      </w:r>
    </w:p>
    <w:p>
      <w:pPr>
        <w:spacing w:after="0"/>
        <w:ind w:left="0"/>
        <w:jc w:val="both"/>
      </w:pPr>
      <w:r>
        <w:rPr>
          <w:rFonts w:ascii="Times New Roman"/>
          <w:b w:val="false"/>
          <w:i w:val="false"/>
          <w:color w:val="000000"/>
          <w:sz w:val="28"/>
        </w:rPr>
        <w:t>
      салықтық түсімдер – 4 635 032 мың теңге;</w:t>
      </w:r>
    </w:p>
    <w:p>
      <w:pPr>
        <w:spacing w:after="0"/>
        <w:ind w:left="0"/>
        <w:jc w:val="both"/>
      </w:pPr>
      <w:r>
        <w:rPr>
          <w:rFonts w:ascii="Times New Roman"/>
          <w:b w:val="false"/>
          <w:i w:val="false"/>
          <w:color w:val="000000"/>
          <w:sz w:val="28"/>
        </w:rPr>
        <w:t>
      салықтық емес түсімдер – 14 783 мың теңге;</w:t>
      </w:r>
    </w:p>
    <w:p>
      <w:pPr>
        <w:spacing w:after="0"/>
        <w:ind w:left="0"/>
        <w:jc w:val="both"/>
      </w:pPr>
      <w:r>
        <w:rPr>
          <w:rFonts w:ascii="Times New Roman"/>
          <w:b w:val="false"/>
          <w:i w:val="false"/>
          <w:color w:val="000000"/>
          <w:sz w:val="28"/>
        </w:rPr>
        <w:t>
      негізгі капиталды сатудан түсетін түсімдер – 8 051 мың теңге;</w:t>
      </w:r>
    </w:p>
    <w:p>
      <w:pPr>
        <w:spacing w:after="0"/>
        <w:ind w:left="0"/>
        <w:jc w:val="both"/>
      </w:pPr>
      <w:r>
        <w:rPr>
          <w:rFonts w:ascii="Times New Roman"/>
          <w:b w:val="false"/>
          <w:i w:val="false"/>
          <w:color w:val="000000"/>
          <w:sz w:val="28"/>
        </w:rPr>
        <w:t>
      трансферттер түсімі – 1 602 836 мың теңге;</w:t>
      </w:r>
    </w:p>
    <w:p>
      <w:pPr>
        <w:spacing w:after="0"/>
        <w:ind w:left="0"/>
        <w:jc w:val="both"/>
      </w:pPr>
      <w:r>
        <w:rPr>
          <w:rFonts w:ascii="Times New Roman"/>
          <w:b w:val="false"/>
          <w:i w:val="false"/>
          <w:color w:val="000000"/>
          <w:sz w:val="28"/>
        </w:rPr>
        <w:t>
      2) шығындар – 6 461 242,8 мың теңге;</w:t>
      </w:r>
    </w:p>
    <w:p>
      <w:pPr>
        <w:spacing w:after="0"/>
        <w:ind w:left="0"/>
        <w:jc w:val="both"/>
      </w:pPr>
      <w:r>
        <w:rPr>
          <w:rFonts w:ascii="Times New Roman"/>
          <w:b w:val="false"/>
          <w:i w:val="false"/>
          <w:color w:val="000000"/>
          <w:sz w:val="28"/>
        </w:rPr>
        <w:t>
      3) таза бюджеттік кредиттеу – 53 802 мың теңге, оның ішінде:</w:t>
      </w:r>
    </w:p>
    <w:p>
      <w:pPr>
        <w:spacing w:after="0"/>
        <w:ind w:left="0"/>
        <w:jc w:val="both"/>
      </w:pPr>
      <w:r>
        <w:rPr>
          <w:rFonts w:ascii="Times New Roman"/>
          <w:b w:val="false"/>
          <w:i w:val="false"/>
          <w:color w:val="000000"/>
          <w:sz w:val="28"/>
        </w:rPr>
        <w:t>
      бюджеттік кредиттер – 87 510 мың теңге;</w:t>
      </w:r>
    </w:p>
    <w:p>
      <w:pPr>
        <w:spacing w:after="0"/>
        <w:ind w:left="0"/>
        <w:jc w:val="both"/>
      </w:pPr>
      <w:r>
        <w:rPr>
          <w:rFonts w:ascii="Times New Roman"/>
          <w:b w:val="false"/>
          <w:i w:val="false"/>
          <w:color w:val="000000"/>
          <w:sz w:val="28"/>
        </w:rPr>
        <w:t>
      бюджеттік кредиттерді өтеу – 33 708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- 254 342,8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254 342,8 мың теңге, оның ішінде:</w:t>
      </w:r>
    </w:p>
    <w:p>
      <w:pPr>
        <w:spacing w:after="0"/>
        <w:ind w:left="0"/>
        <w:jc w:val="both"/>
      </w:pPr>
      <w:r>
        <w:rPr>
          <w:rFonts w:ascii="Times New Roman"/>
          <w:b w:val="false"/>
          <w:i w:val="false"/>
          <w:color w:val="000000"/>
          <w:sz w:val="28"/>
        </w:rPr>
        <w:t>
      қарыздар түсімі – 87 510 мың теңге;</w:t>
      </w:r>
    </w:p>
    <w:p>
      <w:pPr>
        <w:spacing w:after="0"/>
        <w:ind w:left="0"/>
        <w:jc w:val="both"/>
      </w:pPr>
      <w:r>
        <w:rPr>
          <w:rFonts w:ascii="Times New Roman"/>
          <w:b w:val="false"/>
          <w:i w:val="false"/>
          <w:color w:val="000000"/>
          <w:sz w:val="28"/>
        </w:rPr>
        <w:t>
      қарыздарды өтеу – 33 708 мың теңге;</w:t>
      </w:r>
    </w:p>
    <w:p>
      <w:pPr>
        <w:spacing w:after="0"/>
        <w:ind w:left="0"/>
        <w:jc w:val="both"/>
      </w:pPr>
      <w:r>
        <w:rPr>
          <w:rFonts w:ascii="Times New Roman"/>
          <w:b w:val="false"/>
          <w:i w:val="false"/>
          <w:color w:val="000000"/>
          <w:sz w:val="28"/>
        </w:rPr>
        <w:t>
      бюджет қаражатының пайдаланылатын қалдықтары – 200 540,8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мазмұндағы 5), 6), 7), 8) және 9) тармақшалармен толықтырылсын:</w:t>
      </w:r>
    </w:p>
    <w:p>
      <w:pPr>
        <w:spacing w:after="0"/>
        <w:ind w:left="0"/>
        <w:jc w:val="both"/>
      </w:pPr>
      <w:r>
        <w:rPr>
          <w:rFonts w:ascii="Times New Roman"/>
          <w:b w:val="false"/>
          <w:i w:val="false"/>
          <w:color w:val="000000"/>
          <w:sz w:val="28"/>
        </w:rPr>
        <w:t>
      "5) санаторлық-курорттық емделуге;</w:t>
      </w:r>
    </w:p>
    <w:p>
      <w:pPr>
        <w:spacing w:after="0"/>
        <w:ind w:left="0"/>
        <w:jc w:val="both"/>
      </w:pPr>
      <w:r>
        <w:rPr>
          <w:rFonts w:ascii="Times New Roman"/>
          <w:b w:val="false"/>
          <w:i w:val="false"/>
          <w:color w:val="000000"/>
          <w:sz w:val="28"/>
        </w:rPr>
        <w:t>
      6) есту протездеу қызметтеріне;</w:t>
      </w:r>
    </w:p>
    <w:p>
      <w:pPr>
        <w:spacing w:after="0"/>
        <w:ind w:left="0"/>
        <w:jc w:val="both"/>
      </w:pPr>
      <w:r>
        <w:rPr>
          <w:rFonts w:ascii="Times New Roman"/>
          <w:b w:val="false"/>
          <w:i w:val="false"/>
          <w:color w:val="000000"/>
          <w:sz w:val="28"/>
        </w:rPr>
        <w:t>
      7) қосалқы компенсаторлық құралдарға;</w:t>
      </w:r>
    </w:p>
    <w:p>
      <w:pPr>
        <w:spacing w:after="0"/>
        <w:ind w:left="0"/>
        <w:jc w:val="both"/>
      </w:pPr>
      <w:r>
        <w:rPr>
          <w:rFonts w:ascii="Times New Roman"/>
          <w:b w:val="false"/>
          <w:i w:val="false"/>
          <w:color w:val="000000"/>
          <w:sz w:val="28"/>
        </w:rPr>
        <w:t>
      8) арнаулы жүріп-тұру құралдарына;</w:t>
      </w:r>
    </w:p>
    <w:p>
      <w:pPr>
        <w:spacing w:after="0"/>
        <w:ind w:left="0"/>
        <w:jc w:val="both"/>
      </w:pPr>
      <w:r>
        <w:rPr>
          <w:rFonts w:ascii="Times New Roman"/>
          <w:b w:val="false"/>
          <w:i w:val="false"/>
          <w:color w:val="000000"/>
          <w:sz w:val="28"/>
        </w:rPr>
        <w:t>
      9) протездік-ортопедиялық құралдарға.".</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17 маусымдағы № 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396 шешіміне 1 қосымша</w:t>
            </w:r>
          </w:p>
        </w:tc>
      </w:tr>
    </w:tbl>
    <w:p>
      <w:pPr>
        <w:spacing w:after="0"/>
        <w:ind w:left="0"/>
        <w:jc w:val="left"/>
      </w:pPr>
      <w:r>
        <w:rPr>
          <w:rFonts w:ascii="Times New Roman"/>
          <w:b/>
          <w:i w:val="false"/>
          <w:color w:val="000000"/>
        </w:rPr>
        <w:t xml:space="preserve"> 2021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