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56f" w14:textId="03d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2021 жылғы 24 ақпандағы № 30 қаулысы. Ақтөбе облысының Әділет департаментінде 2021 жылғы 25 ақпанда № 8065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әкімдігінің келесі қаулыларының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Қарғалы ауданы әкімдігінің 2019 жылғы 31 желтоқсандағы № 237 "Қарғалы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6645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Қарғалы ауданы әкімдігінің 2020 жылғы 17 тамыздағы № 148 "Қарғалы ауданы әкімдігінің 2019 жылғы 31 желтоқсандағы № 237 "Қарғалы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7333 болып тіркелген, 2020 жылғы 21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ауданы әкімінің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Қарғалы ауданы әкімдігінің интернет –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