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2975" w14:textId="d1e2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2020 жылғы 24 желтоқсандағы № 529 "2021-2023 жылдарға арналған Қарғалы аудандық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2021 жылғы 12 наурыздағы № 14 шешімі. Ақтөбе облысының Әділет департаментінде 2021 жылғы 17 наурызда № 8139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Қарғалы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Қарғалы аудандық мәслихатының 2020 жылғы 24 желтоқсандағы № 529 "2021-2023 жылдарға арналған Қарғалы аудандық бюджетін бекіту туралы" (нормативтік құқықтық актілерді мемлекеттік тіркеу Тізілімінде №7901 тіркелген, 2021 жылғы 6 қаңтарда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"4 416 313,2" сандары "4 467 606" сандарымен ауыстырылсын:</w:t>
      </w:r>
    </w:p>
    <w:p>
      <w:pPr>
        <w:spacing w:after="0"/>
        <w:ind w:left="0"/>
        <w:jc w:val="both"/>
      </w:pPr>
      <w:r>
        <w:rPr>
          <w:rFonts w:ascii="Times New Roman"/>
          <w:b w:val="false"/>
          <w:i w:val="false"/>
          <w:color w:val="000000"/>
          <w:sz w:val="28"/>
        </w:rPr>
        <w:t>
      трансферттердің түсімдері – "3 746 434,2" сандары "3 797 727"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"4 416 313,2" сандары "4 648 333,7"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(профицитi) – "-37 506" сандары "-218 233,7"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(профицитiн пайдалану) – "37 506" сандары "218 233,7" сандарымен ауыстырылсын:</w:t>
      </w:r>
    </w:p>
    <w:p>
      <w:pPr>
        <w:spacing w:after="0"/>
        <w:ind w:left="0"/>
        <w:jc w:val="both"/>
      </w:pPr>
      <w:r>
        <w:rPr>
          <w:rFonts w:ascii="Times New Roman"/>
          <w:b w:val="false"/>
          <w:i w:val="false"/>
          <w:color w:val="000000"/>
          <w:sz w:val="28"/>
        </w:rPr>
        <w:t>
      қарыздарды өтеу – "41 253" сандары "41 253,6" сандарымен ауыстырылсын;</w:t>
      </w:r>
    </w:p>
    <w:p>
      <w:pPr>
        <w:spacing w:after="0"/>
        <w:ind w:left="0"/>
        <w:jc w:val="both"/>
      </w:pPr>
      <w:r>
        <w:rPr>
          <w:rFonts w:ascii="Times New Roman"/>
          <w:b w:val="false"/>
          <w:i w:val="false"/>
          <w:color w:val="000000"/>
          <w:sz w:val="28"/>
        </w:rPr>
        <w:t>
      бюджет қаражатының пайдаланылатын қалдықтары – "0" саны "180 728,3"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келесідей мазмұндағы 5), 6), 7), 8) тармақшалармен толықтырылсын:</w:t>
      </w:r>
    </w:p>
    <w:p>
      <w:pPr>
        <w:spacing w:after="0"/>
        <w:ind w:left="0"/>
        <w:jc w:val="both"/>
      </w:pPr>
      <w:r>
        <w:rPr>
          <w:rFonts w:ascii="Times New Roman"/>
          <w:b w:val="false"/>
          <w:i w:val="false"/>
          <w:color w:val="000000"/>
          <w:sz w:val="28"/>
        </w:rPr>
        <w:t>
      "5) инженерлік-коммуникациялық инфрақұрылымды жобалау, дамыту және (немесе) жайластыру;</w:t>
      </w:r>
    </w:p>
    <w:p>
      <w:pPr>
        <w:spacing w:after="0"/>
        <w:ind w:left="0"/>
        <w:jc w:val="both"/>
      </w:pPr>
      <w:r>
        <w:rPr>
          <w:rFonts w:ascii="Times New Roman"/>
          <w:b w:val="false"/>
          <w:i w:val="false"/>
          <w:color w:val="000000"/>
          <w:sz w:val="28"/>
        </w:rPr>
        <w:t>
      6) аудандық маңызы бар автомобиль жолдарын және елді-мекендердің көшелерін күрделі және орташа жөндеу;</w:t>
      </w:r>
    </w:p>
    <w:p>
      <w:pPr>
        <w:spacing w:after="0"/>
        <w:ind w:left="0"/>
        <w:jc w:val="both"/>
      </w:pPr>
      <w:r>
        <w:rPr>
          <w:rFonts w:ascii="Times New Roman"/>
          <w:b w:val="false"/>
          <w:i w:val="false"/>
          <w:color w:val="000000"/>
          <w:sz w:val="28"/>
        </w:rPr>
        <w:t>
      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8) "Ауыл-Ел бесігі" жобасы шеңберінде ауылдық елді мекендердегі әлеуметтік және инженерлік инфрақұрылымдарды дамыту.".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келесідей мазмұндағы 5), 6) тармақшалармен толықтырылсын:</w:t>
      </w:r>
    </w:p>
    <w:p>
      <w:pPr>
        <w:spacing w:after="0"/>
        <w:ind w:left="0"/>
        <w:jc w:val="both"/>
      </w:pPr>
      <w:r>
        <w:rPr>
          <w:rFonts w:ascii="Times New Roman"/>
          <w:b w:val="false"/>
          <w:i w:val="false"/>
          <w:color w:val="000000"/>
          <w:sz w:val="28"/>
        </w:rPr>
        <w:t>
      "5) елді мекендерді сумен жабдықтауды ұйымдастыру;</w:t>
      </w:r>
    </w:p>
    <w:p>
      <w:pPr>
        <w:spacing w:after="0"/>
        <w:ind w:left="0"/>
        <w:jc w:val="both"/>
      </w:pPr>
      <w:r>
        <w:rPr>
          <w:rFonts w:ascii="Times New Roman"/>
          <w:b w:val="false"/>
          <w:i w:val="false"/>
          <w:color w:val="000000"/>
          <w:sz w:val="28"/>
        </w:rPr>
        <w:t>
      6) мемлекеттік органның күрделі шығыстары.".</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"Қарғалы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интернет-ресурсында орналастыруды қамтамасыз етсін.</w:t>
      </w:r>
    </w:p>
    <w:bookmarkStart w:name="z9" w:id="4"/>
    <w:p>
      <w:pPr>
        <w:spacing w:after="0"/>
        <w:ind w:left="0"/>
        <w:jc w:val="both"/>
      </w:pPr>
      <w:r>
        <w:rPr>
          <w:rFonts w:ascii="Times New Roman"/>
          <w:b w:val="false"/>
          <w:i w:val="false"/>
          <w:color w:val="000000"/>
          <w:sz w:val="28"/>
        </w:rPr>
        <w:t>
      4. Осы шешім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Байменшина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2021 жылғы 12 наурыздағы № 14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2020 жылғы 24 желтоқсандағы № 529 шешіміне 1 қосымша</w:t>
            </w:r>
          </w:p>
        </w:tc>
      </w:tr>
    </w:tbl>
    <w:p>
      <w:pPr>
        <w:spacing w:after="0"/>
        <w:ind w:left="0"/>
        <w:jc w:val="left"/>
      </w:pPr>
      <w:r>
        <w:rPr>
          <w:rFonts w:ascii="Times New Roman"/>
          <w:b/>
          <w:i w:val="false"/>
          <w:color w:val="000000"/>
        </w:rPr>
        <w:t xml:space="preserve"> 2021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971"/>
        <w:gridCol w:w="625"/>
        <w:gridCol w:w="137"/>
        <w:gridCol w:w="7235"/>
        <w:gridCol w:w="27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4467606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592404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220284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3797727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3797727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3797727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494"/>
        <w:gridCol w:w="1042"/>
        <w:gridCol w:w="1042"/>
        <w:gridCol w:w="108"/>
        <w:gridCol w:w="6297"/>
        <w:gridCol w:w="25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4648333,7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122928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581759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489789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489789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333820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422129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415610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399895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146764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41965,5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41965,5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41965,5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2340023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163"/>
        <w:gridCol w:w="1394"/>
        <w:gridCol w:w="306"/>
        <w:gridCol w:w="2557"/>
        <w:gridCol w:w="4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755"/>
        <w:gridCol w:w="1591"/>
        <w:gridCol w:w="1591"/>
        <w:gridCol w:w="166"/>
        <w:gridCol w:w="3271"/>
        <w:gridCol w:w="37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-218233,7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218233,7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2284"/>
        <w:gridCol w:w="1472"/>
        <w:gridCol w:w="323"/>
        <w:gridCol w:w="2015"/>
        <w:gridCol w:w="47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6"/>
        <w:gridCol w:w="35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977"/>
        <w:gridCol w:w="1274"/>
        <w:gridCol w:w="280"/>
        <w:gridCol w:w="1629"/>
        <w:gridCol w:w="58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