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2ada" w14:textId="d132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аудандық мәслихатының 2020 жылғы 24 желтоқсандағы № 395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2021 жылғы 12 сәуірдегі № 20 шешімі. Ақтөбе облысының Әділет департаментінде 2021 жылғы 21 сәуірде № 8268 болып тіркелді. Күші жойылды - Ақтөбе облысы Қобда аудандық мәслихатының 2023 жылғы 7 желтоқсандағы № 92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Қобда аудандық мәслихатының 07.12.2023 № 92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Қобда аудандық мәcлихаты ШЕШІМ ҚАБЫЛДАДЫ:</w:t>
      </w:r>
    </w:p>
    <w:bookmarkStart w:name="z2" w:id="0"/>
    <w:p>
      <w:pPr>
        <w:spacing w:after="0"/>
        <w:ind w:left="0"/>
        <w:jc w:val="both"/>
      </w:pPr>
      <w:r>
        <w:rPr>
          <w:rFonts w:ascii="Times New Roman"/>
          <w:b w:val="false"/>
          <w:i w:val="false"/>
          <w:color w:val="000000"/>
          <w:sz w:val="28"/>
        </w:rPr>
        <w:t xml:space="preserve">
      1. Қобда аудандық мәслихатының 2020 жылғы 24 желтоқсандағы № 395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7903 тіркелген, 2021 жылғы 6 қаңтарда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0"/>
    <w:bookmarkStart w:name="z3" w:id="1"/>
    <w:p>
      <w:pPr>
        <w:spacing w:after="0"/>
        <w:ind w:left="0"/>
        <w:jc w:val="both"/>
      </w:pPr>
      <w:r>
        <w:rPr>
          <w:rFonts w:ascii="Times New Roman"/>
          <w:b w:val="false"/>
          <w:i w:val="false"/>
          <w:color w:val="000000"/>
          <w:sz w:val="28"/>
        </w:rPr>
        <w:t xml:space="preserve">
      аталған шешіммен бекітілген, </w:t>
      </w:r>
      <w:r>
        <w:rPr>
          <w:rFonts w:ascii="Times New Roman"/>
          <w:b w:val="false"/>
          <w:i w:val="false"/>
          <w:color w:val="000000"/>
          <w:sz w:val="28"/>
        </w:rPr>
        <w:t>Қобда ауданында әлеуметтік көмек көрсету, мөлшерлерін белгілеу және мұқтаж азаматтардың жекелеген санаттарының тізбесін айқындау 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"3500 (үш мың бес жүз) теңге" сандары мен сөздері "5000 (бес мың) теңге" сандары мен сөздеріне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"30 000 (отыз мың) теңге" сандары мен сөздері "50 000 (елу мың) теңге" сандары мен сөздеріне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"50 000 (елу мың) теңге" сандары мен сөздері "100 000 (жүз мың) теңге" сандары мен сөздеріне ауыстырылсын;</w:t>
      </w:r>
    </w:p>
    <w:p>
      <w:pPr>
        <w:spacing w:after="0"/>
        <w:ind w:left="0"/>
        <w:jc w:val="both"/>
      </w:pPr>
      <w:r>
        <w:rPr>
          <w:rFonts w:ascii="Times New Roman"/>
          <w:b w:val="false"/>
          <w:i w:val="false"/>
          <w:color w:val="000000"/>
          <w:sz w:val="28"/>
        </w:rPr>
        <w:t>
      3) тармақша келесідей жаңа редакцияда жазылсын:</w:t>
      </w:r>
    </w:p>
    <w:p>
      <w:pPr>
        <w:spacing w:after="0"/>
        <w:ind w:left="0"/>
        <w:jc w:val="both"/>
      </w:pPr>
      <w:r>
        <w:rPr>
          <w:rFonts w:ascii="Times New Roman"/>
          <w:b w:val="false"/>
          <w:i w:val="false"/>
          <w:color w:val="000000"/>
          <w:sz w:val="28"/>
        </w:rPr>
        <w:t>
      "3) Қазақстан Республикасының шегінде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I, II, III топтағы мүгедектерге, 16 жасқа дейінгі бала кезінен мүгедектерге және оларды ертіп жүрген адамдарға, теміржол көлігінде (екі бағытта) жылына бір рет, бірақ купелі вагон билетінің құнынан аспайтын мөлшерде, жол жүру төлемдері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6" w:id="2"/>
    <w:p>
      <w:pPr>
        <w:spacing w:after="0"/>
        <w:ind w:left="0"/>
        <w:jc w:val="both"/>
      </w:pPr>
      <w:r>
        <w:rPr>
          <w:rFonts w:ascii="Times New Roman"/>
          <w:b w:val="false"/>
          <w:i w:val="false"/>
          <w:color w:val="000000"/>
          <w:sz w:val="28"/>
        </w:rPr>
        <w:t>
      2. "Қобда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ауданы әкімдігінің интернет-ресурсында орналастыруды қамтамасыз етсін.</w:t>
      </w:r>
    </w:p>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Урумбасаров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