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df6f" w14:textId="0eadf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қаласында, Бозой, Айшуақ, Бершүгір, Шалқар, Қауылжыр ауылдық округтерінде жерді аймақтарға бөлу жобаларын (схемаларын), бағалау аймақтарының шекараларын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Ақтөбе облысы Шалқар аудандық мәслихатының 2021 жылғы 5 наурыздағы № 17 шешімі. Ақтөбе облысының Әділет департаментінде 2021 жылғы 10 наурызда № 8093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 баптарына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Шалқар қаласында, Бозой, Айшуақ, Бершүгір, Шалқар, Қауылжыр ауылдық округтерінде жерді аймақтарға бөлу жобалары (схемалары), бағалау аймақтарының шекаралары және жер учаскелері үшін төлемақының базалық ставкаларына түзету коэффициенттері,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xml:space="preserve">
      2. Шалқар аудандық мәслихатының 2016 жылғы 11 шілдедегі № 37 "Ақтөбе облысы Шалқар ауданы Шалқар қаласының жерлерін аймақтарға бөлу сызбасын, бағалау аймақтарының шекараларын және жер учаскелері үшін төлемақының базалық ставкаларына түзету коэффициенттерін бекіту туралы" (нормативтік құқықтық актілерді мемлекеттік тіркеу Тізілімінде № 5013 болып тіркелген, 2016 жылғы 1 тамызда "Әділет" ақпараттық-құқықтық жүйесінде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3. "Шалқар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Шалқар аудандық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Жоламанов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2021 жылғы 5 наурыздағы № 17 шешіміне 1 қосымша</w:t>
            </w:r>
          </w:p>
        </w:tc>
      </w:tr>
    </w:tbl>
    <w:bookmarkStart w:name="z8" w:id="5"/>
    <w:p>
      <w:pPr>
        <w:spacing w:after="0"/>
        <w:ind w:left="0"/>
        <w:jc w:val="left"/>
      </w:pPr>
      <w:r>
        <w:rPr>
          <w:rFonts w:ascii="Times New Roman"/>
          <w:b/>
          <w:i w:val="false"/>
          <w:color w:val="000000"/>
        </w:rPr>
        <w:t xml:space="preserve"> Шалқар қаласының жерлерін аймақтарға бөлу жобасы (схемасы)</w:t>
      </w:r>
    </w:p>
    <w:bookmarkEnd w:id="5"/>
    <w:p>
      <w:pPr>
        <w:spacing w:after="0"/>
        <w:ind w:left="0"/>
        <w:jc w:val="left"/>
      </w:pPr>
      <w:r>
        <w:br/>
      </w:r>
    </w:p>
    <w:p>
      <w:pPr>
        <w:spacing w:after="0"/>
        <w:ind w:left="0"/>
        <w:jc w:val="both"/>
      </w:pPr>
      <w:r>
        <w:drawing>
          <wp:inline distT="0" distB="0" distL="0" distR="0">
            <wp:extent cx="7708900" cy="842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08900" cy="842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 w:id="6"/>
    <w:p>
      <w:pPr>
        <w:spacing w:after="0"/>
        <w:ind w:left="0"/>
        <w:jc w:val="left"/>
      </w:pPr>
      <w:r>
        <w:rPr>
          <w:rFonts w:ascii="Times New Roman"/>
          <w:b/>
          <w:i w:val="false"/>
          <w:color w:val="000000"/>
        </w:rPr>
        <w:t xml:space="preserve"> Шалқар қаласының бағалау аймақтарының шекаралары және жер учаскелеріне төлемақының базалық ставкаларына түзету коэффициенттері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0"/>
        <w:gridCol w:w="389"/>
        <w:gridCol w:w="9208"/>
        <w:gridCol w:w="842"/>
        <w:gridCol w:w="441"/>
      </w:tblGrid>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орам коды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нөмірі</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02-041-004,</w:t>
            </w:r>
            <w:r>
              <w:br/>
            </w:r>
            <w:r>
              <w:rPr>
                <w:rFonts w:ascii="Times New Roman"/>
                <w:b w:val="false"/>
                <w:i w:val="false"/>
                <w:color w:val="000000"/>
                <w:sz w:val="20"/>
              </w:rPr>
              <w:t>
02-041-005,</w:t>
            </w:r>
            <w:r>
              <w:br/>
            </w:r>
            <w:r>
              <w:rPr>
                <w:rFonts w:ascii="Times New Roman"/>
                <w:b w:val="false"/>
                <w:i w:val="false"/>
                <w:color w:val="000000"/>
                <w:sz w:val="20"/>
              </w:rPr>
              <w:t>
02-041-006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алапАлаптың шекаралары Г.Резванов көшесі бойынша солтүстік-батыс бөліктен басталып, әрі қарай оңтүстік-шығыс бағытта жоғарыда аталған көше мен оңтүстік бағытындағы Москва көшесіндегі бұрылысқа (батыс бөлік) тіреліп, мұнда солтүстік-батыс бағытта тұзды көлді,оған жақын жатқан құрылыстарды қоршай келе, М.Шыманұлы көшесіне дейін (батыс бөлік) және оның бойы мен әрі қарай оңтүстік батыс бағытында А.Жұбанов көшесіне тіреліп (солтүстік бөлік) және солтүстік-батыс бағытында Қ.Қонақбайұлы көшесіне дейін (шығыс бөлік), Қ.Қонақбайұлы көшесі бойымен солтүстік-шығыс бағытында Желтоқсан көшесіне дейін (солтүстік бөлік), Желтоқсан көшесі бойымен бұрыштағы №1а үйге дейін, солтүстік бағытында Г. Резванов көшесіне дейін.Екінші алапШекаралары, Шалқар – Ырғыз тас жолынан, әрі қарай А.П.Тихонов көшесі бойы мен басталып, теміржол өнеркәсібі аймағын қоса алғанда, Питомник тұйығына дейін, Питомник тұйығынан онтүстік-батыс бағытында Г. Резванов көшесіне дейін, Г. Резванов көшесі бойымен солтүстік бағытында өнеркәсіп аймағымен шектесіп, Шалқар – Ырғыз тас жолына дейін.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02-041-004,</w:t>
            </w:r>
            <w:r>
              <w:br/>
            </w:r>
            <w:r>
              <w:rPr>
                <w:rFonts w:ascii="Times New Roman"/>
                <w:b w:val="false"/>
                <w:i w:val="false"/>
                <w:color w:val="000000"/>
                <w:sz w:val="20"/>
              </w:rPr>
              <w:t>
02-041-005</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алапШекаралары Жағалау және Желтоқсан көшелерінің қиылысынан солтүстік бөлікте (оңтүстік бөлік) басталады, әрі қарай Қ.Қонақбайұлы көшесімен (батыс бөлік) №121 үйге дейін, А.Жұбанов көшесіне өтіп (оңтүстік бөлік) оңтүстік-шығыс бағытында М.Шыманұлы көшесімен қиылысқанға дейін (шығыс бөлік), әрі қарай солтүстік-шығыс бағытында І.Үргенішбаев көшесімен қиылысқанға дейін, оның бойымен оңтүстік-шығыс бағытында, көшенің екі жағындағы құрылыстарды қоса алғанда, өндірістік базаға дейін, әрі қарай оңтүстік - батыс бағытында Бүйректөбе көшесімен (шығыс бөлік) А.Жұбанов көшесі қиылысына дейін, әрі қарай шекара А.Жұбанов көшесі №15 үйге жетіп, күрт оңтүстік бағытта Шалқар - Бозой тас жолымен екі жағын қамтып (тас жолын маңайындағы батыс және шығыс бөліктерін), Е.Бекет көшесіне дейін, оңтүстік бағыттағы құрылысы жоспарланып отырған әкімшілік құрылыстар мен демалыс паркі орналасқан кең учаскесі бар екі жақты қамти келе, әрі қарай батыс бағытында Шалқар көлінің жағасымен Жағалау көшесіне (шығыс бөлігі) солтүстік бағытта Шалқар көлін айналып өтіп, шекара сызығын Жағалау және Желтоқсан көшелерінің қиылысында аяқтайды.Екінші алапШекаралары Желтоқсан көшесі №1а (оңтүстік бөлік) басталып оның бойымен стадионға қарай бұрылысқа дейін, мұнда жолдың екі жағын қамтып, әрі қарай оңтүстік-шығыс бағытындағы зиратқа дейін, мұнда шығыс бағытына ауысып, аурухананың артқы жағында Т.Шойғарин көшесімен, көшенің екі жағын қоса алғанда, спортзалының ғимаратына дейін, тұзды көлдің жағалауымен, жоспарланып отырған демалыс паркі бар көлдердің арасындағы кеңістікпен қоршап, әрі қарай Н.Қобландин көшесінің екі жағын қамтып, Желтоқсан көшесіне дейін.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02-041-003,</w:t>
            </w:r>
            <w:r>
              <w:br/>
            </w:r>
            <w:r>
              <w:rPr>
                <w:rFonts w:ascii="Times New Roman"/>
                <w:b w:val="false"/>
                <w:i w:val="false"/>
                <w:color w:val="000000"/>
                <w:sz w:val="20"/>
              </w:rPr>
              <w:t>
02-041-006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алапШекаралары батыста Шалқар - Ырғыз тас жолының бойымен электр таратушы қосалқы стансасы аумағына дейін жетіп, солтүстік бөлігінде Жастар көшесіне дейінгі ғимараттарды қамтиды, электр беріліс желілерінің өтуіне байланысты елеусіз үзіліп, құрылыстары бар тұрғын алапты айналып өтіп (оңтүстік бөлік), мұнда шығыста айналма тас жолымен бұрылысқа дейін жетпей, оңтүстік бағытта тұрғын алабын айналып келе, Шоқысу тұйығына дейін жетіп, Шоқысу тұйығынан "Бауырластар зираты" саябағының артқы жағымен Ы.Қарагулин көшесіне дейін, бала-бақша ғимаратынан оңтүстік-шығысқа бұрылып, әрі қарай А.П.Тихонов көшесінің екі жағын қамтып, Шалқар - Ырғыз тас жолымен қосқан жолға шығады.Екінші алапШекаралары солтүстікте Москва (шығыс бөлік) және Г.Резванов көшелерінің қиылысынан басталады, әрі қарай шығыс бағытында темір жол қызметкерлеріне арналған жаңа қалашыққа дейін жетіп, оны қамти келе, шығыста ауданның Бас жоспарына сай жоспарланып отырған "Уплотнение" ауданын айналып өтіп, мұнда айналма тас жолы бойымен Шалқар - Бозой жолына дейін, онымен шектескен жерде (шығыс бөлік) солтүстік бағытында А.Жұбанов көшесі №1 а үйге дейін, әрі қарай оңтүстік - шығыс бағытта Бүйректөбе көшесіне дейін (оңтүстік бөлік), солтүстік шекараның бойымен жоспарланып отырған "Уплотнение" ауданын айналып өтіп, Е.Қайдауылұлы көшесіне дейін жетіп, батыс бағытында зиратты жағалай өте, Ж.Ахун мешітіне дейін, Ж.Ахун мешітінен солтүстік-шығыс бағытта Москва көшесінің екі жағына жақын орналасқан алаңдарын қамтып, Г. Резванов көшесі қиылысына шығады.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02-041-001,</w:t>
            </w:r>
            <w:r>
              <w:br/>
            </w:r>
            <w:r>
              <w:rPr>
                <w:rFonts w:ascii="Times New Roman"/>
                <w:b w:val="false"/>
                <w:i w:val="false"/>
                <w:color w:val="000000"/>
                <w:sz w:val="20"/>
              </w:rPr>
              <w:t>
02-041-004,</w:t>
            </w:r>
            <w:r>
              <w:br/>
            </w:r>
            <w:r>
              <w:rPr>
                <w:rFonts w:ascii="Times New Roman"/>
                <w:b w:val="false"/>
                <w:i w:val="false"/>
                <w:color w:val="000000"/>
                <w:sz w:val="20"/>
              </w:rPr>
              <w:t>
02-041-006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алап"Жомарт" даму аймағы.Екінші алап"М.Шыманұлы" даму аймағы.Үшінші алап"Өнеркәсіп аймағы" даму аймағы.Төртінші алапШалқар қаласының даму аймағы.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2021 жылғы 5 наурыздағы № 17 шешіміне 2 қосымша</w:t>
            </w:r>
          </w:p>
        </w:tc>
      </w:tr>
    </w:tbl>
    <w:p>
      <w:pPr>
        <w:spacing w:after="0"/>
        <w:ind w:left="0"/>
        <w:jc w:val="left"/>
      </w:pPr>
      <w:r>
        <w:rPr>
          <w:rFonts w:ascii="Times New Roman"/>
          <w:b/>
          <w:i w:val="false"/>
          <w:color w:val="000000"/>
        </w:rPr>
        <w:t xml:space="preserve"> Бозой ауылдық округінің жерлерін аймақтарға бөлу жобасы (схемасы)</w:t>
      </w:r>
    </w:p>
    <w:p>
      <w:pPr>
        <w:spacing w:after="0"/>
        <w:ind w:left="0"/>
        <w:jc w:val="left"/>
      </w:pPr>
      <w:r>
        <w:br/>
      </w:r>
    </w:p>
    <w:p>
      <w:pPr>
        <w:spacing w:after="0"/>
        <w:ind w:left="0"/>
        <w:jc w:val="both"/>
      </w:pPr>
      <w:r>
        <w:drawing>
          <wp:inline distT="0" distB="0" distL="0" distR="0">
            <wp:extent cx="7543800" cy="839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43800" cy="839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Бозой ауылдық округінің бағалау аймақтарының шекаралары және жер учаскелеріне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1"/>
        <w:gridCol w:w="1428"/>
        <w:gridCol w:w="1208"/>
        <w:gridCol w:w="2883"/>
      </w:tblGrid>
      <w:tr>
        <w:trPr>
          <w:trHeight w:val="30" w:hRule="atLeast"/>
        </w:trPr>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орам коды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02-035-030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02-035-030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02-035-030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Қаңбақты ауылы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02-035-030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Қаңбақты ауылы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02-035-030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Қоянқұлақ ауылы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02-035-030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Қоянқұлақ ауылы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2021 жылғы 5 наурыздағы № 17 шешіміне 3 қосымша</w:t>
            </w:r>
          </w:p>
        </w:tc>
      </w:tr>
    </w:tbl>
    <w:p>
      <w:pPr>
        <w:spacing w:after="0"/>
        <w:ind w:left="0"/>
        <w:jc w:val="left"/>
      </w:pPr>
      <w:r>
        <w:rPr>
          <w:rFonts w:ascii="Times New Roman"/>
          <w:b/>
          <w:i w:val="false"/>
          <w:color w:val="000000"/>
        </w:rPr>
        <w:t xml:space="preserve"> Айшуақ ауылдық округінің жерлерін аймақтарға бөлу жобасы (схемасы)</w:t>
      </w:r>
    </w:p>
    <w:p>
      <w:pPr>
        <w:spacing w:after="0"/>
        <w:ind w:left="0"/>
        <w:jc w:val="left"/>
      </w:pPr>
      <w:r>
        <w:br/>
      </w:r>
    </w:p>
    <w:p>
      <w:pPr>
        <w:spacing w:after="0"/>
        <w:ind w:left="0"/>
        <w:jc w:val="both"/>
      </w:pPr>
      <w:r>
        <w:drawing>
          <wp:inline distT="0" distB="0" distL="0" distR="0">
            <wp:extent cx="73152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15200" cy="820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Айшуақ ауылдық округінің бағалау аймақтарының шекаралары және жер учаскелеріне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3"/>
        <w:gridCol w:w="1511"/>
        <w:gridCol w:w="1277"/>
        <w:gridCol w:w="2339"/>
      </w:tblGrid>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орам коды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02-035-001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Бегімбет ауылы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02-035-001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Бегімбет ауылы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02-035-001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02-035-001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ауылы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2021 жылғы 5 наурыздағы № 17 шешіміне 4 қосымша</w:t>
            </w:r>
          </w:p>
        </w:tc>
      </w:tr>
    </w:tbl>
    <w:p>
      <w:pPr>
        <w:spacing w:after="0"/>
        <w:ind w:left="0"/>
        <w:jc w:val="left"/>
      </w:pPr>
      <w:r>
        <w:rPr>
          <w:rFonts w:ascii="Times New Roman"/>
          <w:b/>
          <w:i w:val="false"/>
          <w:color w:val="000000"/>
        </w:rPr>
        <w:t xml:space="preserve"> Бершүгір ауылдық округінің жерлерін аймақтарға бөлу жобасы (схемасы)</w:t>
      </w:r>
    </w:p>
    <w:p>
      <w:pPr>
        <w:spacing w:after="0"/>
        <w:ind w:left="0"/>
        <w:jc w:val="left"/>
      </w:pPr>
      <w:r>
        <w:br/>
      </w:r>
    </w:p>
    <w:p>
      <w:pPr>
        <w:spacing w:after="0"/>
        <w:ind w:left="0"/>
        <w:jc w:val="both"/>
      </w:pPr>
      <w:r>
        <w:drawing>
          <wp:inline distT="0" distB="0" distL="0" distR="0">
            <wp:extent cx="75819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81900" cy="812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Бершүгір ауылдық округінің бағалау аймақтарының шекаралары және жер учаскелеріне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8"/>
        <w:gridCol w:w="1909"/>
        <w:gridCol w:w="1230"/>
        <w:gridCol w:w="2253"/>
      </w:tblGrid>
      <w:tr>
        <w:trPr>
          <w:trHeight w:val="30" w:hRule="atLeast"/>
        </w:trPr>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орам коды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02-035-003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бекеті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02-035-003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бекеті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02-035-003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бекеті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02-035-003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ауылы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02-035-003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ауылы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02-035-003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Алабас ауылы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02-035-003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Алабас ауылы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2021 жылғы 5 наурыздағы № 17 шешіміне 5 қосымша</w:t>
            </w:r>
          </w:p>
        </w:tc>
      </w:tr>
    </w:tbl>
    <w:p>
      <w:pPr>
        <w:spacing w:after="0"/>
        <w:ind w:left="0"/>
        <w:jc w:val="left"/>
      </w:pPr>
      <w:r>
        <w:rPr>
          <w:rFonts w:ascii="Times New Roman"/>
          <w:b/>
          <w:i w:val="false"/>
          <w:color w:val="000000"/>
        </w:rPr>
        <w:t xml:space="preserve"> Шалқар ауылдық округінің жерлерін аймақтарға бөлу жобасы (схемасы)</w:t>
      </w:r>
    </w:p>
    <w:p>
      <w:pPr>
        <w:spacing w:after="0"/>
        <w:ind w:left="0"/>
        <w:jc w:val="left"/>
      </w:pPr>
      <w:r>
        <w:br/>
      </w:r>
    </w:p>
    <w:p>
      <w:pPr>
        <w:spacing w:after="0"/>
        <w:ind w:left="0"/>
        <w:jc w:val="both"/>
      </w:pPr>
      <w:r>
        <w:drawing>
          <wp:inline distT="0" distB="0" distL="0" distR="0">
            <wp:extent cx="7061200" cy="836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61200" cy="836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Шалқар ауылдық округінің бағалау аймақтарының шекаралары және жер учаскелеріне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1"/>
        <w:gridCol w:w="1428"/>
        <w:gridCol w:w="1208"/>
        <w:gridCol w:w="2883"/>
      </w:tblGrid>
      <w:tr>
        <w:trPr>
          <w:trHeight w:val="30" w:hRule="atLeast"/>
        </w:trPr>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орам коды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02-035-015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 ауылы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02-035-015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 ауылы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02-035-015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Талдықұм ауылы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02-035-015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Талдықұм ауылы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2021 жылғы 5 наурыздағы № 17 шешіміне 6 қосымша</w:t>
            </w:r>
          </w:p>
        </w:tc>
      </w:tr>
    </w:tbl>
    <w:p>
      <w:pPr>
        <w:spacing w:after="0"/>
        <w:ind w:left="0"/>
        <w:jc w:val="left"/>
      </w:pPr>
      <w:r>
        <w:rPr>
          <w:rFonts w:ascii="Times New Roman"/>
          <w:b/>
          <w:i w:val="false"/>
          <w:color w:val="000000"/>
        </w:rPr>
        <w:t xml:space="preserve"> Қауылжыр ауылдық округінің жерлерін аймақтарға бөлу жобасы (схемасы)</w:t>
      </w:r>
    </w:p>
    <w:p>
      <w:pPr>
        <w:spacing w:after="0"/>
        <w:ind w:left="0"/>
        <w:jc w:val="left"/>
      </w:pPr>
      <w:r>
        <w:br/>
      </w:r>
    </w:p>
    <w:p>
      <w:pPr>
        <w:spacing w:after="0"/>
        <w:ind w:left="0"/>
        <w:jc w:val="both"/>
      </w:pPr>
      <w:r>
        <w:drawing>
          <wp:inline distT="0" distB="0" distL="0" distR="0">
            <wp:extent cx="75565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565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Қауылжыр ауылдық округінің бағалау аймақтарының шекаралары және жер учаскелеріне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3"/>
        <w:gridCol w:w="1511"/>
        <w:gridCol w:w="1277"/>
        <w:gridCol w:w="2339"/>
      </w:tblGrid>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орам коды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02-035-021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Қайдауыл ауылы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02-035-021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Қайдауыл ауылы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02-035-021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Ұлпан станциясы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02-035-021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Ұлпан станциясы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