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cc2" w14:textId="2a4b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28 желтоқсандағы № 12-61 шешімі. Қазақстан Республикасының Әділет министрлігінде 2022 жылы 13 қаңтарда № 26468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5 560 530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1 144 062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4 365 076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5 727 326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1 916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29 000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29 000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197 712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197 712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226 394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Текелі қалалық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қала бюджетінен Рудничный ауылдық округіне берілетін бюджеттік субвенциялар көлемі 27 988 мың теңге сомасында көзделсін.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2022 жылға арналған резерві 25 524 мың теңге сомасында бекітілсін.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 бюджетінде ауылдық округ бюджетіне берілетін ағымдағы нысаналы трансферттер көзделгені ескерілсін, оның ішінде: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 бюджетіне бөлу Текелі қаласы әкімдігінің қаулысы негізінде айқындалады.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"Текелі қаласының 2022-2024 жылдарға арналған бюджеті туралы" № 12-61 шешіміне 1-қосымша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Текелі қалалық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22-114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"Текелі қаласының 2022-2024 жылдарға арналған бюджеті туралы" № 12-61 шешіміне 2-қосымша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"Текелі қаласының 2022-2024 жылдарға арналған бюджеті туралы" № 12-61 шешіміне 3-қосымша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