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74e4" w14:textId="6557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2020 жылғы 28 желтоқсандағы № 83-283 "Қаратал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2021 жылғы 12 қарашадағы № 17-51 шешімі. Қазақстан Республикасының Әділет министрлігінде 2021 жылы 30 қарашада № 25456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2021-2023 жылдарға арналған бюджеті туралы" 2020 жылғы 28 желтоқсандағы № 83-283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аудандық бюджеті тиісінше осы шешімнің 1, 2 және 3-қосымшаларына сәйкес, оның ішінде 2021 жылға келесі көлемдерде бекітілсін: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6 225 661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192 976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84 553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36 070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5 912 062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6 344 359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51 831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76 485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24 654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170 529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170 529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76 485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50 621 мың теңге;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144 665 мың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қарашадағы № 17-51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28 желтоқсандағы № 83-283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