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e89d" w14:textId="1f7e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Байзақ аудандық мәслихатының 2020 жылғы 23 желтоқсандағы № 77-11 шешіміне толықтырулар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26 наурыздағы № 4-16 шешімі. Жамбыл облысының Әділет департаментінде 2021 жылғы 2 сәуірде № 4929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Республикасының 2001 жылғы 23 қаңтардағы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Байзақ аудандық мәслихатының 2020 жылғы 23 желтоқсандағы № 77-11 шешіміне (Нормативтік құқықтық актілерді мемлекеттік тіркеудің тізілімінде </w:t>
      </w:r>
      <w:r>
        <w:rPr>
          <w:rFonts w:ascii="Times New Roman"/>
          <w:b w:val="false"/>
          <w:i w:val="false"/>
          <w:color w:val="000000"/>
          <w:sz w:val="28"/>
        </w:rPr>
        <w:t>№ 4888</w:t>
      </w:r>
      <w:r>
        <w:rPr>
          <w:rFonts w:ascii="Times New Roman"/>
          <w:b w:val="false"/>
          <w:i w:val="false"/>
          <w:color w:val="000000"/>
          <w:sz w:val="28"/>
        </w:rPr>
        <w:t xml:space="preserve"> болып тіркелген, электронды түрде Қазақстан Республикасының нормативтік құқықтық актілердің эталондық бақылау банкіде 2021 жылдың 15 қаңтарында жарияланған)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p>
    <w:bookmarkStart w:name="z11" w:id="0"/>
    <w:p>
      <w:pPr>
        <w:spacing w:after="0"/>
        <w:ind w:left="0"/>
        <w:jc w:val="both"/>
      </w:pPr>
      <w:r>
        <w:rPr>
          <w:rFonts w:ascii="Times New Roman"/>
          <w:b w:val="false"/>
          <w:i w:val="false"/>
          <w:color w:val="000000"/>
          <w:sz w:val="28"/>
        </w:rPr>
        <w:t>
      "10-1. Жеке тұрғын үй иесіне жалпы тармақтан тұрғын үйге дейін газ құбырын орнату және жүргізу шығындарын өтеу үшін әлеуметтік көмек жан басына шаққандағы орташа табысы күнкөріс деңгейінің екі есе мөлшерінен аспайтын келесі санаттағы азаматтарға 100% шығыны мөлшерінде, бірақ екі қосылу нүктесінен артық емес:</w:t>
      </w:r>
    </w:p>
    <w:bookmarkEnd w:id="0"/>
    <w:bookmarkStart w:name="z12" w:id="1"/>
    <w:p>
      <w:pPr>
        <w:spacing w:after="0"/>
        <w:ind w:left="0"/>
        <w:jc w:val="both"/>
      </w:pPr>
      <w:r>
        <w:rPr>
          <w:rFonts w:ascii="Times New Roman"/>
          <w:b w:val="false"/>
          <w:i w:val="false"/>
          <w:color w:val="000000"/>
          <w:sz w:val="28"/>
        </w:rPr>
        <w:t>
       1) құрамында бірінші, екінші топ мүгедектері бар отбасыларына;</w:t>
      </w:r>
    </w:p>
    <w:bookmarkEnd w:id="1"/>
    <w:bookmarkStart w:name="z13" w:id="2"/>
    <w:p>
      <w:pPr>
        <w:spacing w:after="0"/>
        <w:ind w:left="0"/>
        <w:jc w:val="both"/>
      </w:pPr>
      <w:r>
        <w:rPr>
          <w:rFonts w:ascii="Times New Roman"/>
          <w:b w:val="false"/>
          <w:i w:val="false"/>
          <w:color w:val="000000"/>
          <w:sz w:val="28"/>
        </w:rPr>
        <w:t>
       2) мүгедек балаларды тәрбиелеп отырған отбасыларына;</w:t>
      </w:r>
    </w:p>
    <w:bookmarkEnd w:id="2"/>
    <w:bookmarkStart w:name="z14" w:id="3"/>
    <w:p>
      <w:pPr>
        <w:spacing w:after="0"/>
        <w:ind w:left="0"/>
        <w:jc w:val="both"/>
      </w:pPr>
      <w:r>
        <w:rPr>
          <w:rFonts w:ascii="Times New Roman"/>
          <w:b w:val="false"/>
          <w:i w:val="false"/>
          <w:color w:val="000000"/>
          <w:sz w:val="28"/>
        </w:rPr>
        <w:t>
      3) "Қазақстан Республикасында зейнетақымен қамсыздандыру туралы" Қазақстан Республикасының 2013 жылғы 21 маусымдағы Заңының 11 бабының 1 тармағына сәйкес зейнет жасына толған жалғыз тұратын зейнеткерлерге көрсетіледі.</w:t>
      </w:r>
    </w:p>
    <w:bookmarkEnd w:id="3"/>
    <w:bookmarkStart w:name="z15" w:id="4"/>
    <w:p>
      <w:pPr>
        <w:spacing w:after="0"/>
        <w:ind w:left="0"/>
        <w:jc w:val="both"/>
      </w:pPr>
      <w:r>
        <w:rPr>
          <w:rFonts w:ascii="Times New Roman"/>
          <w:b w:val="false"/>
          <w:i w:val="false"/>
          <w:color w:val="000000"/>
          <w:sz w:val="28"/>
        </w:rPr>
        <w:t>
      Аталған газ құбырын жалпы тармақтан үйге дейін орнату және жүргізу шығындарын өтеу біржолғы болып есептеледі және алған өтініш иесіне, отбасы мүшелеріне және онымен бірге тұрақты тұратын адамдарға қайта көрсетілмейді.".</w:t>
      </w:r>
    </w:p>
    <w:bookmarkEnd w:id="4"/>
    <w:bookmarkStart w:name="z16" w:id="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
    <w:bookmarkStart w:name="z17"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Байтакова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