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7b62" w14:textId="8837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Мойынқұм ауданы әкімдігінің 2021 жылғы 3 наурыздағы № 38 қаулысы. Жамбыл облысының Әділет департаментінде 2021 жылғы 11 наурызда № 4909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Мойынқұм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Мойынқұм ауданы бойынша ұйымдық-құқықтық нысанына және меншік нысанына қарамастан барлық ұйымдар үшін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"Мойынқұм ауданы әкімдігінің халықты жұмыспен қамту орталығы" коммуналдық мемлекеттік мекемесі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10" w:id="3"/>
    <w:p>
      <w:pPr>
        <w:spacing w:after="0"/>
        <w:ind w:left="0"/>
        <w:jc w:val="both"/>
      </w:pPr>
      <w:r>
        <w:rPr>
          <w:rFonts w:ascii="Times New Roman"/>
          <w:b w:val="false"/>
          <w:i w:val="false"/>
          <w:color w:val="000000"/>
          <w:sz w:val="28"/>
        </w:rPr>
        <w:t>
      3. "Мойынқұм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 орынбасары Наметкулов Амангелды Наметкуловичке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2021 жылғы 3 наурыздағы</w:t>
            </w:r>
            <w:r>
              <w:br/>
            </w:r>
            <w:r>
              <w:rPr>
                <w:rFonts w:ascii="Times New Roman"/>
                <w:b w:val="false"/>
                <w:i w:val="false"/>
                <w:color w:val="000000"/>
                <w:sz w:val="20"/>
              </w:rPr>
              <w:t>№ 38</w:t>
            </w:r>
            <w:r>
              <w:rPr>
                <w:rFonts w:ascii="Times New Roman"/>
                <w:b w:val="false"/>
                <w:i w:val="false"/>
                <w:color w:val="000000"/>
                <w:sz w:val="20"/>
              </w:rPr>
              <w:t xml:space="preserve"> қаулысына қосымша</w:t>
            </w:r>
          </w:p>
        </w:tc>
      </w:tr>
    </w:tbl>
    <w:bookmarkStart w:name="z17" w:id="6"/>
    <w:p>
      <w:pPr>
        <w:spacing w:after="0"/>
        <w:ind w:left="0"/>
        <w:jc w:val="left"/>
      </w:pPr>
      <w:r>
        <w:rPr>
          <w:rFonts w:ascii="Times New Roman"/>
          <w:b/>
          <w:i w:val="false"/>
          <w:color w:val="000000"/>
        </w:rPr>
        <w:t xml:space="preserve">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376"/>
        <w:gridCol w:w="1242"/>
        <w:gridCol w:w="1064"/>
        <w:gridCol w:w="974"/>
        <w:gridCol w:w="1064"/>
        <w:gridCol w:w="974"/>
        <w:gridCol w:w="1630"/>
        <w:gridCol w:w="1494"/>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 коммуналдық мемлекеттік мекемесі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Көктерек ормандарды және жануарлар дүниесін қорғау жөніндегі мекемесі” коммуналдық мемлекеттік мекемесі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 әкімдігінің ветеринариялық қызметі" шаруашылық құқығындағы коммуналдық мемлекеттік кәсіпорыны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