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b0e5" w14:textId="f1fb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Т.Рысқұлов аудандық мәслихатының 2020 жылдың 23 желтоқсандағы № 64-5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2021 жылғы 19 сәуірдегі № 4-4 шешімі. Жамбыл облысының Әділет департаментінде 2021 жылғы 26 сәуірде № 4952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"2021-2023 жылдарға арналған облыстық бюджет туралы" Жамбыл облыстық мәслихатының 2020 жылғы 11 желтоқсандағы № 52-3 шешіміне өзгерістер енгізу туралы" Жамбыл облыстық мәслихатының 2021 жылғы 12 сәуірдегі № 4-2 шешімі негізінде (Нормативті құқықтық актілердіңмемлекеттік тіркеу тізілімінде </w:t>
      </w:r>
      <w:r>
        <w:rPr>
          <w:rFonts w:ascii="Times New Roman"/>
          <w:b w:val="false"/>
          <w:i w:val="false"/>
          <w:color w:val="000000"/>
          <w:sz w:val="28"/>
        </w:rPr>
        <w:t>№ 4936</w:t>
      </w:r>
      <w:r>
        <w:rPr>
          <w:rFonts w:ascii="Times New Roman"/>
          <w:b w:val="false"/>
          <w:i w:val="false"/>
          <w:color w:val="000000"/>
          <w:sz w:val="28"/>
        </w:rPr>
        <w:t xml:space="preserve"> болып тіркелген)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Т. Рысқұлов аудандық мәслихатының 2020 жылғы 23 желтоқсандағы № 64-5 шешіміне (нормативтік құқықтық актілердің мемлекеттік тіркеу тізілімінде </w:t>
      </w:r>
      <w:r>
        <w:rPr>
          <w:rFonts w:ascii="Times New Roman"/>
          <w:b w:val="false"/>
          <w:i w:val="false"/>
          <w:color w:val="000000"/>
          <w:sz w:val="28"/>
        </w:rPr>
        <w:t>№ 4876</w:t>
      </w:r>
      <w:r>
        <w:rPr>
          <w:rFonts w:ascii="Times New Roman"/>
          <w:b w:val="false"/>
          <w:i w:val="false"/>
          <w:color w:val="000000"/>
          <w:sz w:val="28"/>
        </w:rPr>
        <w:t xml:space="preserve"> болып тіркелген, 2021 жылдың 05 қаңтарында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"16 188 553" сандары "16 240 811" сандарымен ауыстырылсын;</w:t>
      </w:r>
    </w:p>
    <w:bookmarkEnd w:id="2"/>
    <w:bookmarkStart w:name="z12" w:id="3"/>
    <w:p>
      <w:pPr>
        <w:spacing w:after="0"/>
        <w:ind w:left="0"/>
        <w:jc w:val="both"/>
      </w:pPr>
      <w:r>
        <w:rPr>
          <w:rFonts w:ascii="Times New Roman"/>
          <w:b w:val="false"/>
          <w:i w:val="false"/>
          <w:color w:val="000000"/>
          <w:sz w:val="28"/>
        </w:rPr>
        <w:t>
      "3 255 199" сандары "3 255 749" сандарымен ауыстырылсын;</w:t>
      </w:r>
    </w:p>
    <w:bookmarkEnd w:id="3"/>
    <w:bookmarkStart w:name="z13" w:id="4"/>
    <w:p>
      <w:pPr>
        <w:spacing w:after="0"/>
        <w:ind w:left="0"/>
        <w:jc w:val="both"/>
      </w:pPr>
      <w:r>
        <w:rPr>
          <w:rFonts w:ascii="Times New Roman"/>
          <w:b w:val="false"/>
          <w:i w:val="false"/>
          <w:color w:val="000000"/>
          <w:sz w:val="28"/>
        </w:rPr>
        <w:t>
      "4 520" сандары "18 708" сандарымен ауыстырылсын;</w:t>
      </w:r>
    </w:p>
    <w:bookmarkEnd w:id="4"/>
    <w:bookmarkStart w:name="z14" w:id="5"/>
    <w:p>
      <w:pPr>
        <w:spacing w:after="0"/>
        <w:ind w:left="0"/>
        <w:jc w:val="both"/>
      </w:pPr>
      <w:r>
        <w:rPr>
          <w:rFonts w:ascii="Times New Roman"/>
          <w:b w:val="false"/>
          <w:i w:val="false"/>
          <w:color w:val="000000"/>
          <w:sz w:val="28"/>
        </w:rPr>
        <w:t>
      "1 500" сандары "5 608" сандарымен ауыстырылсын;</w:t>
      </w:r>
    </w:p>
    <w:bookmarkEnd w:id="5"/>
    <w:bookmarkStart w:name="z15" w:id="6"/>
    <w:p>
      <w:pPr>
        <w:spacing w:after="0"/>
        <w:ind w:left="0"/>
        <w:jc w:val="both"/>
      </w:pPr>
      <w:r>
        <w:rPr>
          <w:rFonts w:ascii="Times New Roman"/>
          <w:b w:val="false"/>
          <w:i w:val="false"/>
          <w:color w:val="000000"/>
          <w:sz w:val="28"/>
        </w:rPr>
        <w:t>
      "12 927 334" сандары "12 960 746"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"16 188 553" сандары "16 942 800"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"-102 911" сандары "-804 900"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"102911" сандары "804900" сандарымен ауыстырылсын;</w:t>
      </w:r>
    </w:p>
    <w:bookmarkEnd w:id="9"/>
    <w:bookmarkStart w:name="z22" w:id="10"/>
    <w:p>
      <w:pPr>
        <w:spacing w:after="0"/>
        <w:ind w:left="0"/>
        <w:jc w:val="both"/>
      </w:pPr>
      <w:r>
        <w:rPr>
          <w:rFonts w:ascii="Times New Roman"/>
          <w:b w:val="false"/>
          <w:i w:val="false"/>
          <w:color w:val="000000"/>
          <w:sz w:val="28"/>
        </w:rPr>
        <w:t>
      "157 518" сандары "556 030" сандарымен ауыстырылсын;</w:t>
      </w:r>
    </w:p>
    <w:bookmarkEnd w:id="10"/>
    <w:bookmarkStart w:name="z23" w:id="11"/>
    <w:p>
      <w:pPr>
        <w:spacing w:after="0"/>
        <w:ind w:left="0"/>
        <w:jc w:val="both"/>
      </w:pPr>
      <w:r>
        <w:rPr>
          <w:rFonts w:ascii="Times New Roman"/>
          <w:b w:val="false"/>
          <w:i w:val="false"/>
          <w:color w:val="000000"/>
          <w:sz w:val="28"/>
        </w:rPr>
        <w:t>
      "0" сандары "303 477" сандарымен ауыстырылсын;</w:t>
      </w:r>
    </w:p>
    <w:bookmarkEnd w:id="11"/>
    <w:bookmarkStart w:name="z24"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12"/>
    <w:bookmarkStart w:name="z25" w:id="13"/>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3"/>
    <w:bookmarkStart w:name="z26"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w:t>
            </w:r>
            <w:r>
              <w:br/>
            </w:r>
            <w:r>
              <w:rPr>
                <w:rFonts w:ascii="Times New Roman"/>
                <w:b w:val="false"/>
                <w:i w:val="false"/>
                <w:color w:val="000000"/>
                <w:sz w:val="20"/>
              </w:rPr>
              <w:t>мәслихаттың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64-5 шешіміне 1 қосымша</w:t>
            </w:r>
          </w:p>
        </w:tc>
      </w:tr>
    </w:tbl>
    <w:bookmarkStart w:name="z32" w:id="15"/>
    <w:p>
      <w:pPr>
        <w:spacing w:after="0"/>
        <w:ind w:left="0"/>
        <w:jc w:val="left"/>
      </w:pPr>
      <w:r>
        <w:rPr>
          <w:rFonts w:ascii="Times New Roman"/>
          <w:b/>
          <w:i w:val="false"/>
          <w:color w:val="000000"/>
        </w:rPr>
        <w:t xml:space="preserve"> 2021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16240811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2397249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6"/>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басқару,жекешелендіруден кейінгі қызмет және осыған байланысты дауларды реттеу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 қала құрылысы схемалары, аудандық (облыстық) маңызы бар қалалардың, ауылдардың және басқа да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 есебінен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