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0808" w14:textId="3c70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ауданындағы Уызбай ауылын қайта атау туралы</w:t>
      </w:r>
    </w:p>
    <w:p>
      <w:pPr>
        <w:spacing w:after="0"/>
        <w:ind w:left="0"/>
        <w:jc w:val="both"/>
      </w:pPr>
      <w:r>
        <w:rPr>
          <w:rFonts w:ascii="Times New Roman"/>
          <w:b w:val="false"/>
          <w:i w:val="false"/>
          <w:color w:val="000000"/>
          <w:sz w:val="28"/>
        </w:rPr>
        <w:t>Қарағанды облысының әкімдігінің 2021 жылғы 19 ақпандағы № 13/01 бірлескен қаулысы және Қарағанды облыстық мәслихатының 2021 жылғы 25 ақпандағы № 36 шешімі. Қарағанды облысының Әділет департаментінде 2021 жылғы 4 наурызда № 6231 болып тіркелді</w:t>
      </w:r>
    </w:p>
    <w:p>
      <w:pPr>
        <w:spacing w:after="0"/>
        <w:ind w:left="0"/>
        <w:jc w:val="both"/>
      </w:pPr>
      <w:bookmarkStart w:name="z4" w:id="0"/>
      <w:r>
        <w:rPr>
          <w:rFonts w:ascii="Times New Roman"/>
          <w:b w:val="false"/>
          <w:i w:val="false"/>
          <w:color w:val="000000"/>
          <w:sz w:val="28"/>
        </w:rPr>
        <w:t>
      Қазақстан Республикасының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сәйкес, Қарағанды облысы әкімдігінің жанындағы облыстық ономастика комиссиясының 2020 жылғы 09 қазандағы қорытындысы және Уызбай ауылының 2019 жылғы 14 қазандағы жергілікті қоғамдастық жиналысының хаттамасы негізінде Қарағанды облысының әкімдігі ҚАУЛЫ ЕТЕДІ және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1. Қарағанды облысы Осакаров ауданындағы Уызбай ауылы – Маржанкөл ауылы деп қайта аталсын.</w:t>
      </w:r>
    </w:p>
    <w:bookmarkEnd w:id="1"/>
    <w:bookmarkStart w:name="z6" w:id="2"/>
    <w:p>
      <w:pPr>
        <w:spacing w:after="0"/>
        <w:ind w:left="0"/>
        <w:jc w:val="both"/>
      </w:pPr>
      <w:r>
        <w:rPr>
          <w:rFonts w:ascii="Times New Roman"/>
          <w:b w:val="false"/>
          <w:i w:val="false"/>
          <w:color w:val="000000"/>
          <w:sz w:val="28"/>
        </w:rPr>
        <w:t>
      2. Осы Қарағанды облысы әкімдігінің және Қарағанды облыстық мәслихатының бірлескен қаулысы және шешімінің орындалуын бақылау Қарағанды облысы әкімінің жетекшілік жасайтын орынбасарына және Қарағанды облыстық мәслихатының әлеуметтік-мәдени даму және халықты әлеуметтік қорғау жөніндегі тұрақты комиссиясына жүктелсін.</w:t>
      </w:r>
    </w:p>
    <w:bookmarkEnd w:id="2"/>
    <w:bookmarkStart w:name="z7" w:id="3"/>
    <w:p>
      <w:pPr>
        <w:spacing w:after="0"/>
        <w:ind w:left="0"/>
        <w:jc w:val="both"/>
      </w:pPr>
      <w:r>
        <w:rPr>
          <w:rFonts w:ascii="Times New Roman"/>
          <w:b w:val="false"/>
          <w:i w:val="false"/>
          <w:color w:val="000000"/>
          <w:sz w:val="28"/>
        </w:rPr>
        <w:t>
      3. Осы бірлескен қаулы және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Магзумов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