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6741" w14:textId="ad26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Байқоңыр өзенінің учаскесінде су қорғау аймақтарын, белдеулерін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2021 жылғы 23 сәуірдегі № 29/03 қаулысы. Қарағанды облысының Әділет департаментінде 2021 жылғы 4 мамырда № 6327 болып тіркелді. Күші жойылды - Қарағанды облысының әкімдігінің 2024 жылғы 4 қазандағы № 60/04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60/04</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Start w:name="z4" w:id="0"/>
    <w:p>
      <w:pPr>
        <w:spacing w:after="0"/>
        <w:ind w:left="0"/>
        <w:jc w:val="both"/>
      </w:pP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"Комкон" Жауапкершілігі шектеулі серіктестігі үшін әзірленген Қарағанды облысы Ұлытау ауданы Байқоңыр алаңының аумағында орналасқан Байқоңыр өзенінің учаскесіне су қорғау аймағы мен белдеуін белгілеу" бекітілген жобасына сәйкес Қарағанды облысы Байқоңыр өзенінің учаскесінде су қорғау аймақтары мен белдеулері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 объектісінің су қорғау аймақтары мен белдеулері шегінде шаруашылықта пайдаланудың режимі мен ерекше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Қарағанды облысы Ұлытау ауданының әкімдігі, "Қарағанды облысының табиғи ресурстар және табиғат пайдалануды реттеу басқармасы", "Қарағанды облысының жердің пайдаланылуы мен қорғалуын бақылау басқармасы", "Қарағанды облысының жер қатынастары басқармасы" мемлекеттік мекемелері, мемлекеттік уәкілетті органдар өз құзыреті шегінде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"Қарағанды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 осы қаулының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Қарағанды облысы әкімдігінің "Қарағанды облысы Байқоңыр өзенінің учаскесінде су қорғау аймақтарын, белдеулерін және оларды шаруашылықта пайдалану режимін белгілеу туралы" қаулысы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А.С. Есмағамбетова</w:t>
            </w:r>
            <w:r>
              <w:rPr>
                <w:rFonts w:ascii="Times New Roman"/>
                <w:b w:val="false"/>
                <w:i w:val="false"/>
                <w:color w:val="000000"/>
                <w:sz w:val="20"/>
              </w:rPr>
              <w:t>
</w:t>
            </w:r>
          </w:p>
        </w:tc>
      </w:tr>
    </w:tbl>
    <w:bookmarkStart w:name="z18" w:id="8"/>
    <w:p>
      <w:pPr>
        <w:spacing w:after="0"/>
        <w:ind w:left="0"/>
        <w:jc w:val="both"/>
      </w:pPr>
      <w:r>
        <w:rPr>
          <w:rFonts w:ascii="Times New Roman"/>
          <w:b w:val="false"/>
          <w:i w:val="false"/>
          <w:color w:val="000000"/>
          <w:sz w:val="28"/>
        </w:rPr>
        <w:t>
      "____" _____________</w:t>
      </w:r>
    </w:p>
    <w:bookmarkEnd w:id="8"/>
    <w:bookmarkStart w:name="z19" w:id="9"/>
    <w:p>
      <w:pPr>
        <w:spacing w:after="0"/>
        <w:ind w:left="0"/>
        <w:jc w:val="both"/>
      </w:pPr>
      <w:r>
        <w:rPr>
          <w:rFonts w:ascii="Times New Roman"/>
          <w:b w:val="false"/>
          <w:i w:val="false"/>
          <w:color w:val="000000"/>
          <w:sz w:val="28"/>
        </w:rPr>
        <w:t>
      "КЕЛІСІЛДІ"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Экология, геология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реттеу және қорғау жөніндегі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Тобыл-Торғай бассейндік инспекциясы"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 мекемесінің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 ________________ В.С. Мұхамеджанов</w:t>
            </w:r>
            <w:r>
              <w:rPr>
                <w:rFonts w:ascii="Times New Roman"/>
                <w:b w:val="false"/>
                <w:i w:val="false"/>
                <w:color w:val="000000"/>
                <w:sz w:val="20"/>
              </w:rPr>
              <w:t>
</w:t>
            </w:r>
          </w:p>
        </w:tc>
      </w:tr>
    </w:tbl>
    <w:bookmarkStart w:name="z29" w:id="10"/>
    <w:p>
      <w:pPr>
        <w:spacing w:after="0"/>
        <w:ind w:left="0"/>
        <w:jc w:val="both"/>
      </w:pPr>
      <w:r>
        <w:rPr>
          <w:rFonts w:ascii="Times New Roman"/>
          <w:b w:val="false"/>
          <w:i w:val="false"/>
          <w:color w:val="000000"/>
          <w:sz w:val="28"/>
        </w:rPr>
        <w:t>
      "_____" ______________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23</w:t>
            </w:r>
            <w:r>
              <w:br/>
            </w:r>
            <w:r>
              <w:rPr>
                <w:rFonts w:ascii="Times New Roman"/>
                <w:b w:val="false"/>
                <w:i w:val="false"/>
                <w:color w:val="000000"/>
                <w:sz w:val="20"/>
              </w:rPr>
              <w:t>сәуірдегі</w:t>
            </w:r>
            <w:r>
              <w:br/>
            </w:r>
            <w:r>
              <w:rPr>
                <w:rFonts w:ascii="Times New Roman"/>
                <w:b w:val="false"/>
                <w:i w:val="false"/>
                <w:color w:val="000000"/>
                <w:sz w:val="20"/>
              </w:rPr>
              <w:t>№ 29/03</w:t>
            </w:r>
            <w:r>
              <w:br/>
            </w:r>
            <w:r>
              <w:rPr>
                <w:rFonts w:ascii="Times New Roman"/>
                <w:b w:val="false"/>
                <w:i w:val="false"/>
                <w:color w:val="000000"/>
                <w:sz w:val="20"/>
              </w:rPr>
              <w:t>қаулысына қосымша</w:t>
            </w:r>
          </w:p>
        </w:tc>
      </w:tr>
    </w:tbl>
    <w:bookmarkStart w:name="z31" w:id="11"/>
    <w:p>
      <w:pPr>
        <w:spacing w:after="0"/>
        <w:ind w:left="0"/>
        <w:jc w:val="left"/>
      </w:pPr>
      <w:r>
        <w:rPr>
          <w:rFonts w:ascii="Times New Roman"/>
          <w:b/>
          <w:i w:val="false"/>
          <w:color w:val="000000"/>
        </w:rPr>
        <w:t xml:space="preserve"> Су қорғау аймақтары мен белдеулерін шаруашылыққа пайдалану режимі және ерекше шарттары</w:t>
      </w:r>
    </w:p>
    <w:bookmarkEnd w:id="11"/>
    <w:bookmarkStart w:name="z32" w:id="12"/>
    <w:p>
      <w:pPr>
        <w:spacing w:after="0"/>
        <w:ind w:left="0"/>
        <w:jc w:val="both"/>
      </w:pPr>
      <w:r>
        <w:rPr>
          <w:rFonts w:ascii="Times New Roman"/>
          <w:b w:val="false"/>
          <w:i w:val="false"/>
          <w:color w:val="000000"/>
          <w:sz w:val="28"/>
        </w:rPr>
        <w:t>
      1. Су қорғау аймақтары шегінде жол берілмейді:</w:t>
      </w:r>
    </w:p>
    <w:bookmarkEnd w:id="12"/>
    <w:bookmarkStart w:name="z33"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34"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bookmarkStart w:name="z35" w:id="1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5"/>
    <w:bookmarkStart w:name="z36" w:id="1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6"/>
    <w:bookmarkStart w:name="z37" w:id="1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7"/>
    <w:bookmarkStart w:name="z38" w:id="1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8"/>
    <w:bookmarkStart w:name="z39" w:id="1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19"/>
    <w:bookmarkStart w:name="z40" w:id="2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2. Су қорғау белдеулері шегінде жол берілмейді:</w:t>
      </w:r>
    </w:p>
    <w:bookmarkEnd w:id="21"/>
    <w:bookmarkStart w:name="z42" w:id="22"/>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2"/>
    <w:bookmarkStart w:name="z43" w:id="23"/>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23"/>
    <w:bookmarkStart w:name="z44" w:id="24"/>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4"/>
    <w:bookmarkStart w:name="z45" w:id="25"/>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25"/>
    <w:bookmarkStart w:name="z46" w:id="26"/>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6"/>
    <w:bookmarkStart w:name="z47" w:id="27"/>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7"/>
    <w:bookmarkStart w:name="z48" w:id="28"/>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