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2623" w14:textId="dd42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II сессиясының 2012 жылғы 16 сәуірдегі "Қарағанды қаласының тұрғындарына тұрғын үй көмегін көрсету Ережесін бекіту туралы" № 32 шешіміне өзгерістер енгізу туралы</w:t>
      </w:r>
    </w:p>
    <w:p>
      <w:pPr>
        <w:spacing w:after="0"/>
        <w:ind w:left="0"/>
        <w:jc w:val="both"/>
      </w:pPr>
      <w:r>
        <w:rPr>
          <w:rFonts w:ascii="Times New Roman"/>
          <w:b w:val="false"/>
          <w:i w:val="false"/>
          <w:color w:val="000000"/>
          <w:sz w:val="28"/>
        </w:rPr>
        <w:t>Қарағанды қалалық мәслихатының 2021 жылғы 17 наурыздағы № 29 шешімі. Қарағанды облысының Әділет департаментінде 2021 жылғы 31 наурызда № 6272 болып тіркелді. Күші жойылды - Қарағанды қалалық мәслихатының 2024 жылғы 3 шілдедегі № 165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03.07.2024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2012 жылғы 16 сәуірдегі № 32 "Қарағанды қаласының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8-1-154 болып тіркелген, 2012 жылғы 24 мамырдағы № 064 (970) "Взгляд на события"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көрсетiлген шешіммен бекiтiлген Қарағанды қаласының тұрғындарына тұрғын үй көмегiн көрсету </w:t>
      </w:r>
      <w:r>
        <w:rPr>
          <w:rFonts w:ascii="Times New Roman"/>
          <w:b w:val="false"/>
          <w:i w:val="false"/>
          <w:color w:val="000000"/>
          <w:sz w:val="28"/>
        </w:rPr>
        <w:t>Ережесiнде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баяндалсын:</w:t>
      </w:r>
    </w:p>
    <w:bookmarkStart w:name="z8" w:id="3"/>
    <w:p>
      <w:pPr>
        <w:spacing w:after="0"/>
        <w:ind w:left="0"/>
        <w:jc w:val="both"/>
      </w:pPr>
      <w:r>
        <w:rPr>
          <w:rFonts w:ascii="Times New Roman"/>
          <w:b w:val="false"/>
          <w:i w:val="false"/>
          <w:color w:val="000000"/>
          <w:sz w:val="28"/>
        </w:rPr>
        <w:t>
      "1-тарау. Жалпы ережелер";</w:t>
      </w:r>
    </w:p>
    <w:bookmarkEnd w:id="3"/>
    <w:bookmarkStart w:name="z9" w:id="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5"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шектi жол берiлетiн деңгейiнiң арасындағы айырма ретiнде айқындалады.";</w:t>
      </w:r>
    </w:p>
    <w:bookmarkEnd w:id="10"/>
    <w:bookmarkStart w:name="z16" w:id="11"/>
    <w:p>
      <w:pPr>
        <w:spacing w:after="0"/>
        <w:ind w:left="0"/>
        <w:jc w:val="both"/>
      </w:pPr>
      <w:r>
        <w:rPr>
          <w:rFonts w:ascii="Times New Roman"/>
          <w:b w:val="false"/>
          <w:i w:val="false"/>
          <w:color w:val="000000"/>
          <w:sz w:val="28"/>
        </w:rPr>
        <w:t xml:space="preserve">
      Ереженің 2 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баяндалсын:</w:t>
      </w:r>
    </w:p>
    <w:bookmarkEnd w:id="11"/>
    <w:bookmarkStart w:name="z17" w:id="12"/>
    <w:p>
      <w:pPr>
        <w:spacing w:after="0"/>
        <w:ind w:left="0"/>
        <w:jc w:val="both"/>
      </w:pPr>
      <w:r>
        <w:rPr>
          <w:rFonts w:ascii="Times New Roman"/>
          <w:b w:val="false"/>
          <w:i w:val="false"/>
          <w:color w:val="000000"/>
          <w:sz w:val="28"/>
        </w:rPr>
        <w:t>
      "6)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2"/>
    <w:bookmarkStart w:name="z18" w:id="13"/>
    <w:p>
      <w:pPr>
        <w:spacing w:after="0"/>
        <w:ind w:left="0"/>
        <w:jc w:val="both"/>
      </w:pPr>
      <w:r>
        <w:rPr>
          <w:rFonts w:ascii="Times New Roman"/>
          <w:b w:val="false"/>
          <w:i w:val="false"/>
          <w:color w:val="000000"/>
          <w:sz w:val="28"/>
        </w:rPr>
        <w:t xml:space="preserve">
      Ереженің 2 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баяндалсын:</w:t>
      </w:r>
    </w:p>
    <w:bookmarkEnd w:id="13"/>
    <w:bookmarkStart w:name="z19" w:id="14"/>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14"/>
    <w:bookmarkStart w:name="z20" w:id="15"/>
    <w:p>
      <w:pPr>
        <w:spacing w:after="0"/>
        <w:ind w:left="0"/>
        <w:jc w:val="both"/>
      </w:pPr>
      <w:r>
        <w:rPr>
          <w:rFonts w:ascii="Times New Roman"/>
          <w:b w:val="false"/>
          <w:i w:val="false"/>
          <w:color w:val="000000"/>
          <w:sz w:val="28"/>
        </w:rPr>
        <w:t xml:space="preserve">
      Ереженің 2 тармағының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баяндалсын:</w:t>
      </w:r>
    </w:p>
    <w:bookmarkEnd w:id="15"/>
    <w:bookmarkStart w:name="z21" w:id="16"/>
    <w:p>
      <w:pPr>
        <w:spacing w:after="0"/>
        <w:ind w:left="0"/>
        <w:jc w:val="both"/>
      </w:pPr>
      <w:r>
        <w:rPr>
          <w:rFonts w:ascii="Times New Roman"/>
          <w:b w:val="false"/>
          <w:i w:val="false"/>
          <w:color w:val="000000"/>
          <w:sz w:val="28"/>
        </w:rPr>
        <w:t>
      "11)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6"/>
    <w:bookmarkStart w:name="z22" w:id="17"/>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баяндалсын:</w:t>
      </w:r>
    </w:p>
    <w:bookmarkEnd w:id="17"/>
    <w:bookmarkStart w:name="z23" w:id="18"/>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4" w:id="19"/>
    <w:p>
      <w:pPr>
        <w:spacing w:after="0"/>
        <w:ind w:left="0"/>
        <w:jc w:val="both"/>
      </w:pPr>
      <w:r>
        <w:rPr>
          <w:rFonts w:ascii="Times New Roman"/>
          <w:b w:val="false"/>
          <w:i w:val="false"/>
          <w:color w:val="000000"/>
          <w:sz w:val="28"/>
        </w:rPr>
        <w:t>
      Шекті-жол берілген шығыстар үлесі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үшін отбасының (азаматтың) жиынтық табысының 3 пайызы мөлшерінде, өзге санаттардағы азаматтар үшін отбасының (азаматтың) жиынтық табысының 4 пайызы мөлшерінде белгіленеді.";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баяндалсын:</w:t>
      </w:r>
    </w:p>
    <w:bookmarkStart w:name="z26" w:id="20"/>
    <w:p>
      <w:pPr>
        <w:spacing w:after="0"/>
        <w:ind w:left="0"/>
        <w:jc w:val="both"/>
      </w:pPr>
      <w:r>
        <w:rPr>
          <w:rFonts w:ascii="Times New Roman"/>
          <w:b w:val="false"/>
          <w:i w:val="false"/>
          <w:color w:val="000000"/>
          <w:sz w:val="28"/>
        </w:rPr>
        <w:t>
      "2-тарау. Тұрғын үй көмегін көрсету нормативтерін анықтау";</w:t>
      </w:r>
    </w:p>
    <w:bookmarkEnd w:id="20"/>
    <w:bookmarkStart w:name="z27" w:id="21"/>
    <w:p>
      <w:pPr>
        <w:spacing w:after="0"/>
        <w:ind w:left="0"/>
        <w:jc w:val="both"/>
      </w:pPr>
      <w:r>
        <w:rPr>
          <w:rFonts w:ascii="Times New Roman"/>
          <w:b w:val="false"/>
          <w:i w:val="false"/>
          <w:color w:val="000000"/>
          <w:sz w:val="28"/>
        </w:rPr>
        <w:t xml:space="preserve">
      Ереженің 4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баяндалсын:</w:t>
      </w:r>
    </w:p>
    <w:bookmarkEnd w:id="21"/>
    <w:bookmarkStart w:name="z28" w:id="22"/>
    <w:p>
      <w:pPr>
        <w:spacing w:after="0"/>
        <w:ind w:left="0"/>
        <w:jc w:val="both"/>
      </w:pPr>
      <w:r>
        <w:rPr>
          <w:rFonts w:ascii="Times New Roman"/>
          <w:b w:val="false"/>
          <w:i w:val="false"/>
          <w:color w:val="000000"/>
          <w:sz w:val="28"/>
        </w:rPr>
        <w:t xml:space="preserve">
      "1) өтемақылық шаралармен қамтамасыз етілген тұрғын үй ауданының нормасы отбасының әр мүшесіне Қазақстан Республикасының 1997 жылғы 16 сәуiрдегi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p>
    <w:bookmarkEnd w:id="22"/>
    <w:bookmarkStart w:name="z29" w:id="23"/>
    <w:p>
      <w:pPr>
        <w:spacing w:after="0"/>
        <w:ind w:left="0"/>
        <w:jc w:val="both"/>
      </w:pPr>
      <w:r>
        <w:rPr>
          <w:rFonts w:ascii="Times New Roman"/>
          <w:b w:val="false"/>
          <w:i w:val="false"/>
          <w:color w:val="000000"/>
          <w:sz w:val="28"/>
        </w:rPr>
        <w:t xml:space="preserve">
      Ереженің 4 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23"/>
    <w:bookmarkStart w:name="z30" w:id="2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баяндалсын:</w:t>
      </w:r>
    </w:p>
    <w:bookmarkEnd w:id="24"/>
    <w:bookmarkStart w:name="z31" w:id="25"/>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белгіленген нормадан жоғары арналған шығыстарды төлеуді өтініш берушілер көрсетілетін қызметті берушімен жасалған шарттар шеңберінде жүргізіледі.";</w:t>
      </w:r>
    </w:p>
    <w:bookmarkEnd w:id="25"/>
    <w:bookmarkStart w:name="z32" w:id="26"/>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6 тармағы</w:t>
      </w:r>
      <w:r>
        <w:rPr>
          <w:rFonts w:ascii="Times New Roman"/>
          <w:b w:val="false"/>
          <w:i w:val="false"/>
          <w:color w:val="000000"/>
          <w:sz w:val="28"/>
        </w:rPr>
        <w:t xml:space="preserve"> келесі редакцияда баяндалсын:</w:t>
      </w:r>
    </w:p>
    <w:bookmarkEnd w:id="26"/>
    <w:bookmarkStart w:name="z33" w:id="27"/>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белгілеген тәртіпте өтелуі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баяндалсын:</w:t>
      </w:r>
    </w:p>
    <w:bookmarkStart w:name="z35" w:id="28"/>
    <w:p>
      <w:pPr>
        <w:spacing w:after="0"/>
        <w:ind w:left="0"/>
        <w:jc w:val="both"/>
      </w:pPr>
      <w:r>
        <w:rPr>
          <w:rFonts w:ascii="Times New Roman"/>
          <w:b w:val="false"/>
          <w:i w:val="false"/>
          <w:color w:val="000000"/>
          <w:sz w:val="28"/>
        </w:rPr>
        <w:t>
      "3-тарау. Тұрғын үй көмегін тағайындау";</w:t>
      </w:r>
    </w:p>
    <w:bookmarkEnd w:id="28"/>
    <w:bookmarkStart w:name="z36" w:id="29"/>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11 тармағы</w:t>
      </w:r>
      <w:r>
        <w:rPr>
          <w:rFonts w:ascii="Times New Roman"/>
          <w:b w:val="false"/>
          <w:i w:val="false"/>
          <w:color w:val="000000"/>
          <w:sz w:val="28"/>
        </w:rPr>
        <w:t xml:space="preserve"> келесі редакцияда баяндалсын:</w:t>
      </w:r>
    </w:p>
    <w:bookmarkEnd w:id="29"/>
    <w:bookmarkStart w:name="z37" w:id="30"/>
    <w:p>
      <w:pPr>
        <w:spacing w:after="0"/>
        <w:ind w:left="0"/>
        <w:jc w:val="both"/>
      </w:pPr>
      <w:r>
        <w:rPr>
          <w:rFonts w:ascii="Times New Roman"/>
          <w:b w:val="false"/>
          <w:i w:val="false"/>
          <w:color w:val="000000"/>
          <w:sz w:val="28"/>
        </w:rPr>
        <w:t>
      "11. Жанжалды, даулы немесе қалыпсыз жағдайлар туындаған жағдайда тұрғын үй көмегін тағайындау туралы мәселені шешу сот тәртібімен шешіледі.";</w:t>
      </w:r>
    </w:p>
    <w:bookmarkEnd w:id="30"/>
    <w:bookmarkStart w:name="z38" w:id="31"/>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12 тармағы</w:t>
      </w:r>
      <w:r>
        <w:rPr>
          <w:rFonts w:ascii="Times New Roman"/>
          <w:b w:val="false"/>
          <w:i w:val="false"/>
          <w:color w:val="000000"/>
          <w:sz w:val="28"/>
        </w:rPr>
        <w:t xml:space="preserve"> келесі редакцияда баяндалсын:</w:t>
      </w:r>
    </w:p>
    <w:bookmarkEnd w:id="31"/>
    <w:bookmarkStart w:name="z39" w:id="32"/>
    <w:p>
      <w:pPr>
        <w:spacing w:after="0"/>
        <w:ind w:left="0"/>
        <w:jc w:val="both"/>
      </w:pPr>
      <w:r>
        <w:rPr>
          <w:rFonts w:ascii="Times New Roman"/>
          <w:b w:val="false"/>
          <w:i w:val="false"/>
          <w:color w:val="000000"/>
          <w:sz w:val="28"/>
        </w:rPr>
        <w:t>
      "12. Тұрғын үй көмегінің артық немесе заңсыз сомасын тағайындауға әкеп соқтырған жалған мәліметтер ұсынылған жағдайда, төлем тоқтатылады. Тұрғын үй көмегі түрінде заңсыз алынған сомалар бір ай ішінде ерікті түрде, ал бас тартқан жағдайда сот тәртібімен қайтарылуға жатады.";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баяндалсын:</w:t>
      </w:r>
    </w:p>
    <w:bookmarkStart w:name="z41" w:id="33"/>
    <w:p>
      <w:pPr>
        <w:spacing w:after="0"/>
        <w:ind w:left="0"/>
        <w:jc w:val="both"/>
      </w:pPr>
      <w:r>
        <w:rPr>
          <w:rFonts w:ascii="Times New Roman"/>
          <w:b w:val="false"/>
          <w:i w:val="false"/>
          <w:color w:val="000000"/>
          <w:sz w:val="28"/>
        </w:rPr>
        <w:t>
      "4-тарау. Тұрғын үй көмегін беру мерзімдері мен мерзімділігі";</w:t>
      </w:r>
    </w:p>
    <w:bookmarkEnd w:id="33"/>
    <w:bookmarkStart w:name="z42" w:id="3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14 тармағы</w:t>
      </w:r>
      <w:r>
        <w:rPr>
          <w:rFonts w:ascii="Times New Roman"/>
          <w:b w:val="false"/>
          <w:i w:val="false"/>
          <w:color w:val="000000"/>
          <w:sz w:val="28"/>
        </w:rPr>
        <w:t xml:space="preserve"> келесі редакцияда баяндарсын:</w:t>
      </w:r>
    </w:p>
    <w:bookmarkEnd w:id="34"/>
    <w:bookmarkStart w:name="z43" w:id="35"/>
    <w:p>
      <w:pPr>
        <w:spacing w:after="0"/>
        <w:ind w:left="0"/>
        <w:jc w:val="both"/>
      </w:pPr>
      <w:r>
        <w:rPr>
          <w:rFonts w:ascii="Times New Roman"/>
          <w:b w:val="false"/>
          <w:i w:val="false"/>
          <w:color w:val="000000"/>
          <w:sz w:val="28"/>
        </w:rPr>
        <w:t>
      "14. Отбасының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берілетін тұрғынжайды және жеке тұрғын үй қорынан жергілікті атқарушы орган жалға алған тұрғынжайды пайдалануға шекті жол берілетін шығыстар үлесі өзгерген кезде, осы айдан кейінгі айдан бастап бұрын тағайындалған жәрдемақылар қайта есептеледі.";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баяндалсын:</w:t>
      </w:r>
    </w:p>
    <w:bookmarkStart w:name="z45" w:id="36"/>
    <w:p>
      <w:pPr>
        <w:spacing w:after="0"/>
        <w:ind w:left="0"/>
        <w:jc w:val="both"/>
      </w:pPr>
      <w:r>
        <w:rPr>
          <w:rFonts w:ascii="Times New Roman"/>
          <w:b w:val="false"/>
          <w:i w:val="false"/>
          <w:color w:val="000000"/>
          <w:sz w:val="28"/>
        </w:rPr>
        <w:t>
      "5-тарау. Өтініш білдіру және тұрғын үй көмегін есептеу тәртібі";</w:t>
      </w:r>
    </w:p>
    <w:bookmarkEnd w:id="36"/>
    <w:bookmarkStart w:name="z46" w:id="37"/>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17 тармағы</w:t>
      </w:r>
      <w:r>
        <w:rPr>
          <w:rFonts w:ascii="Times New Roman"/>
          <w:b w:val="false"/>
          <w:i w:val="false"/>
          <w:color w:val="000000"/>
          <w:sz w:val="28"/>
        </w:rPr>
        <w:t xml:space="preserve"> келесі редакцияда баяндалсын:</w:t>
      </w:r>
    </w:p>
    <w:bookmarkEnd w:id="37"/>
    <w:bookmarkStart w:name="z47" w:id="38"/>
    <w:p>
      <w:pPr>
        <w:spacing w:after="0"/>
        <w:ind w:left="0"/>
        <w:jc w:val="both"/>
      </w:pPr>
      <w:r>
        <w:rPr>
          <w:rFonts w:ascii="Times New Roman"/>
          <w:b w:val="false"/>
          <w:i w:val="false"/>
          <w:color w:val="000000"/>
          <w:sz w:val="28"/>
        </w:rPr>
        <w:t xml:space="preserve">
      "17.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көрсету ережесін бекіту туралы" қаулысының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 ұсынады.";</w:t>
      </w:r>
    </w:p>
    <w:bookmarkEnd w:id="38"/>
    <w:bookmarkStart w:name="z48" w:id="39"/>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19 тармағы</w:t>
      </w:r>
      <w:r>
        <w:rPr>
          <w:rFonts w:ascii="Times New Roman"/>
          <w:b w:val="false"/>
          <w:i w:val="false"/>
          <w:color w:val="000000"/>
          <w:sz w:val="28"/>
        </w:rPr>
        <w:t xml:space="preserve"> келесі редакцияда баяндалсын: </w:t>
      </w:r>
    </w:p>
    <w:bookmarkEnd w:id="39"/>
    <w:bookmarkStart w:name="z49" w:id="40"/>
    <w:p>
      <w:pPr>
        <w:spacing w:after="0"/>
        <w:ind w:left="0"/>
        <w:jc w:val="both"/>
      </w:pPr>
      <w:r>
        <w:rPr>
          <w:rFonts w:ascii="Times New Roman"/>
          <w:b w:val="false"/>
          <w:i w:val="false"/>
          <w:color w:val="000000"/>
          <w:sz w:val="28"/>
        </w:rPr>
        <w:t>
      "19. Табыстар туралы дұрыс емес мәліметтерді ұсыну фактілері анықталған жағдайда уәкілетті орган тұрғын үй көмегін алу кезеңінде құзыретті органдардан тұлға туралы қажетті ақпаратты сұратуға құқылы.";</w:t>
      </w:r>
    </w:p>
    <w:bookmarkEnd w:id="40"/>
    <w:bookmarkStart w:name="z50" w:id="41"/>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20 тармағы</w:t>
      </w:r>
      <w:r>
        <w:rPr>
          <w:rFonts w:ascii="Times New Roman"/>
          <w:b w:val="false"/>
          <w:i w:val="false"/>
          <w:color w:val="000000"/>
          <w:sz w:val="28"/>
        </w:rPr>
        <w:t xml:space="preserve"> алынып тасталсын;</w:t>
      </w:r>
    </w:p>
    <w:bookmarkEnd w:id="41"/>
    <w:bookmarkStart w:name="z51" w:id="4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21 тармағы</w:t>
      </w:r>
      <w:r>
        <w:rPr>
          <w:rFonts w:ascii="Times New Roman"/>
          <w:b w:val="false"/>
          <w:i w:val="false"/>
          <w:color w:val="000000"/>
          <w:sz w:val="28"/>
        </w:rPr>
        <w:t xml:space="preserve"> келесі редакцияда баяндалсын:</w:t>
      </w:r>
    </w:p>
    <w:bookmarkEnd w:id="42"/>
    <w:bookmarkStart w:name="z52" w:id="43"/>
    <w:p>
      <w:pPr>
        <w:spacing w:after="0"/>
        <w:ind w:left="0"/>
        <w:jc w:val="both"/>
      </w:pPr>
      <w:r>
        <w:rPr>
          <w:rFonts w:ascii="Times New Roman"/>
          <w:b w:val="false"/>
          <w:i w:val="false"/>
          <w:color w:val="000000"/>
          <w:sz w:val="28"/>
        </w:rPr>
        <w:t>
      "21. Тұрғын үй көмегінің мөлшері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пайдалануға арналған шығыстарды төлеудің нақты есептелген төлем сомасынан аспауы тиіс.";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7-тараулардың</w:t>
      </w:r>
      <w:r>
        <w:rPr>
          <w:rFonts w:ascii="Times New Roman"/>
          <w:b w:val="false"/>
          <w:i w:val="false"/>
          <w:color w:val="000000"/>
          <w:sz w:val="28"/>
        </w:rPr>
        <w:t xml:space="preserve"> тақырыптары келесі редакцияда баяндалсын:</w:t>
      </w:r>
    </w:p>
    <w:bookmarkStart w:name="z54" w:id="44"/>
    <w:p>
      <w:pPr>
        <w:spacing w:after="0"/>
        <w:ind w:left="0"/>
        <w:jc w:val="both"/>
      </w:pPr>
      <w:r>
        <w:rPr>
          <w:rFonts w:ascii="Times New Roman"/>
          <w:b w:val="false"/>
          <w:i w:val="false"/>
          <w:color w:val="000000"/>
          <w:sz w:val="28"/>
        </w:rPr>
        <w:t>
      "6-тарау. Тұрғын үй көмегін төлеу</w:t>
      </w:r>
    </w:p>
    <w:bookmarkEnd w:id="44"/>
    <w:bookmarkStart w:name="z55" w:id="45"/>
    <w:p>
      <w:pPr>
        <w:spacing w:after="0"/>
        <w:ind w:left="0"/>
        <w:jc w:val="both"/>
      </w:pPr>
      <w:r>
        <w:rPr>
          <w:rFonts w:ascii="Times New Roman"/>
          <w:b w:val="false"/>
          <w:i w:val="false"/>
          <w:color w:val="000000"/>
          <w:sz w:val="28"/>
        </w:rPr>
        <w:t>
      7-тарау. Тұрғын үй көмегін қаржыландыру көздері".</w:t>
      </w:r>
    </w:p>
    <w:bookmarkEnd w:id="45"/>
    <w:bookmarkStart w:name="z56" w:id="46"/>
    <w:p>
      <w:pPr>
        <w:spacing w:after="0"/>
        <w:ind w:left="0"/>
        <w:jc w:val="both"/>
      </w:pPr>
      <w:r>
        <w:rPr>
          <w:rFonts w:ascii="Times New Roman"/>
          <w:b w:val="false"/>
          <w:i w:val="false"/>
          <w:color w:val="000000"/>
          <w:sz w:val="28"/>
        </w:rPr>
        <w:t>
      2. Осы шешім алғаш ресми жарияланған күннен кейін қолданысқа енгізіледі және 2021 жылғы 1 наурыздан бастап пайда болған қарым-қатынастарға қолданылады.</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Ашимов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