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eef" w14:textId="20bf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2014 жылғы 27 қарашадағы № 363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26 мамырдағы № 49 шешімі. Қазақстан Республикасының Әділет министрлігінде 2021 жылғы 17 маусымда № 23066 болып тіркелді. Күші жойылды - Қарағанды қалалық мәслихатының 2023 жылғы 27 қыркүйектегі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2014 жылғы 27 қарашадағы № 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2898 болып тіркелген) келесідей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Қарағанды қаласындағы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5-1) тармақшасымен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Астана күні;";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17) тармақшасымен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санаторий-курорттық емделуге жеке оңалту бағдарламасы бар, әлеуметтік қызметтер Порталы арқылы санаторий-курорттық емделуге жолдаманы таңдаған он алты жасқа дейiнгi мүгедек балалар, он алтыдан он сегіз жасқа дейiнгi бiрiншi, екiнші, үшiншi топтағы мүгедек балалар мен 1 топтағы мүгедектер.".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