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11d8" w14:textId="1b11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2017 жылғы 21 желтоқсандағы № 221 "Cот шешімімен коммуналдық меншікке түскен болып танылған иесіз қалдықтарды басқару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2021 жылғы 10 қыркүйектегі № 58 шешімі. Қазақстан Республикасының Әділет министрлігінде 2021 жылғы 28 қыркүйекте № 24537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"Сот шешімімен коммуналдық меншікке түскен болып танылған иесіз қалдықтарды басқару қағидаларын бекіту туралы" Саран қалалық мәслихатының 2017 жылғы 21 желтоқсандағы № 221 (нормативтік құқықтық актілерді мемлекеттік тіркеу тізілімінде № 4541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