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4160" w14:textId="2bd41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2012 жылғы 10 сәуірдегі № 31 "Ақтоғай ауданының тұрғындарына тұрғын үй көмегін көрсету Ережесін бекіту туралы" шешіміне өзгерістер енгізу туралы</w:t>
      </w:r>
    </w:p>
    <w:p>
      <w:pPr>
        <w:spacing w:after="0"/>
        <w:ind w:left="0"/>
        <w:jc w:val="both"/>
      </w:pPr>
      <w:r>
        <w:rPr>
          <w:rFonts w:ascii="Times New Roman"/>
          <w:b w:val="false"/>
          <w:i w:val="false"/>
          <w:color w:val="000000"/>
          <w:sz w:val="28"/>
        </w:rPr>
        <w:t>Қарағанды облысы Ақтоғай аудандық мәслихатының 2021 жылғы 10 ақпандағы № 18 шешімі. Қарағанды облысының Әділет департаментінде 2021 жылғы 19 ақпанда № 6196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2004 жылғы 05 шілдедегі "Байланыс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14 сәуірдегі №512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Ақтоғай аудандық мәслихатының 2012 жылғы 10 сәуірдегі "Ақтоғай ауданының тұрғындарына тұрғын үй көмегін көрсету Ережесін бекіту туралы" № 31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№8-10-148 болып тіркелген, 2012 жылғы 18 мамырдағы № 22 (7339) "Тоқырауын тынысы" газетінде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Ақтоғай ауданының тұрғындарына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8"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Start w:name="z12" w:id="4"/>
    <w:p>
      <w:pPr>
        <w:spacing w:after="0"/>
        <w:ind w:left="0"/>
        <w:jc w:val="both"/>
      </w:pPr>
      <w:r>
        <w:rPr>
          <w:rFonts w:ascii="Times New Roman"/>
          <w:b w:val="false"/>
          <w:i w:val="false"/>
          <w:color w:val="000000"/>
          <w:sz w:val="28"/>
        </w:rPr>
        <w:t>
      "10) көпбалалы отбасының (азаматтың) жиынтық табысы – тұрғын үй көмегін тағайындауға өтініш білдірілген тоқсанның алдындағы тоқсанда көпбалалы отбасы (азамат) кірістерінің жалпы сомасы;";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p>
    <w:bookmarkStart w:name="z15" w:id="5"/>
    <w:p>
      <w:pPr>
        <w:spacing w:after="0"/>
        <w:ind w:left="0"/>
        <w:jc w:val="both"/>
      </w:pPr>
      <w:r>
        <w:rPr>
          <w:rFonts w:ascii="Times New Roman"/>
          <w:b w:val="false"/>
          <w:i w:val="false"/>
          <w:color w:val="000000"/>
          <w:sz w:val="28"/>
        </w:rPr>
        <w:t>
      "17) шекті жол берілетін шығыстар үлесі – көпбалалы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w:t>
      </w:r>
      <w:r>
        <w:rPr>
          <w:rFonts w:ascii="Times New Roman"/>
          <w:b w:val="false"/>
          <w:i w:val="false"/>
          <w:color w:val="000000"/>
          <w:sz w:val="28"/>
        </w:rPr>
        <w:t xml:space="preserve"> мынадай редакцияда жазылсын:</w:t>
      </w:r>
    </w:p>
    <w:bookmarkStart w:name="z17" w:id="6"/>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6"/>
    <w:bookmarkStart w:name="z18"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19"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8"/>
    <w:bookmarkStart w:name="z20"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9"/>
    <w:bookmarkStart w:name="z21" w:id="10"/>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0"/>
    <w:bookmarkStart w:name="z22" w:id="11"/>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11"/>
    <w:bookmarkStart w:name="z23" w:id="12"/>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 Кондоминиум объектісінің ортақ мүлкін күтіп-ұстауға арналған шығыстар отбасының шектi жол берiлетiн шығыстар үлесi отбасының (азаматтың) жиынтық табысының 10 пайызы мөлшерінде белгіленеді.</w:t>
      </w:r>
    </w:p>
    <w:bookmarkEnd w:id="12"/>
    <w:bookmarkStart w:name="z24" w:id="13"/>
    <w:p>
      <w:pPr>
        <w:spacing w:after="0"/>
        <w:ind w:left="0"/>
        <w:jc w:val="both"/>
      </w:pPr>
      <w:r>
        <w:rPr>
          <w:rFonts w:ascii="Times New Roman"/>
          <w:b w:val="false"/>
          <w:i w:val="false"/>
          <w:color w:val="000000"/>
          <w:sz w:val="28"/>
        </w:rPr>
        <w:t>
      3-1. Көпбалалы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13"/>
    <w:bookmarkStart w:name="z25" w:id="14"/>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7" w:id="15"/>
    <w:p>
      <w:pPr>
        <w:spacing w:after="0"/>
        <w:ind w:left="0"/>
        <w:jc w:val="both"/>
      </w:pPr>
      <w:r>
        <w:rPr>
          <w:rFonts w:ascii="Times New Roman"/>
          <w:b w:val="false"/>
          <w:i w:val="false"/>
          <w:color w:val="000000"/>
          <w:sz w:val="28"/>
        </w:rPr>
        <w:t>
      "2-тарау. Тұрғын үй көмегін көрсету нормативтерін айқындау";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9" w:id="16"/>
    <w:p>
      <w:pPr>
        <w:spacing w:after="0"/>
        <w:ind w:left="0"/>
        <w:jc w:val="both"/>
      </w:pPr>
      <w:r>
        <w:rPr>
          <w:rFonts w:ascii="Times New Roman"/>
          <w:b w:val="false"/>
          <w:i w:val="false"/>
          <w:color w:val="000000"/>
          <w:sz w:val="28"/>
        </w:rPr>
        <w:t>
      "3-тарау. Тұрғын үй көмегін тағайындау және төлеу тәртібі";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31" w:id="17"/>
    <w:p>
      <w:pPr>
        <w:spacing w:after="0"/>
        <w:ind w:left="0"/>
        <w:jc w:val="both"/>
      </w:pPr>
      <w:r>
        <w:rPr>
          <w:rFonts w:ascii="Times New Roman"/>
          <w:b w:val="false"/>
          <w:i w:val="false"/>
          <w:color w:val="000000"/>
          <w:sz w:val="28"/>
        </w:rPr>
        <w:t>
      "4-тарау. Тұрғын үй көмегін беру мерзімдері және мерзімділігі";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33" w:id="18"/>
    <w:p>
      <w:pPr>
        <w:spacing w:after="0"/>
        <w:ind w:left="0"/>
        <w:jc w:val="both"/>
      </w:pPr>
      <w:r>
        <w:rPr>
          <w:rFonts w:ascii="Times New Roman"/>
          <w:b w:val="false"/>
          <w:i w:val="false"/>
          <w:color w:val="000000"/>
          <w:sz w:val="28"/>
        </w:rPr>
        <w:t>
      "5-тарау. Тұрғын үй көмегін өтіну және тағайындау тәртібі";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 xml:space="preserve"> бірінші абзац мынадай редакцияда жазылсын:</w:t>
      </w:r>
    </w:p>
    <w:bookmarkStart w:name="z35" w:id="19"/>
    <w:p>
      <w:pPr>
        <w:spacing w:after="0"/>
        <w:ind w:left="0"/>
        <w:jc w:val="both"/>
      </w:pPr>
      <w:r>
        <w:rPr>
          <w:rFonts w:ascii="Times New Roman"/>
          <w:b w:val="false"/>
          <w:i w:val="false"/>
          <w:color w:val="000000"/>
          <w:sz w:val="28"/>
        </w:rPr>
        <w:t>
      "17. Көпбалалы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37" w:id="20"/>
    <w:p>
      <w:pPr>
        <w:spacing w:after="0"/>
        <w:ind w:left="0"/>
        <w:jc w:val="both"/>
      </w:pPr>
      <w:r>
        <w:rPr>
          <w:rFonts w:ascii="Times New Roman"/>
          <w:b w:val="false"/>
          <w:i w:val="false"/>
          <w:color w:val="000000"/>
          <w:sz w:val="28"/>
        </w:rPr>
        <w:t>
      "2) көпбалалы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40" w:id="21"/>
    <w:p>
      <w:pPr>
        <w:spacing w:after="0"/>
        <w:ind w:left="0"/>
        <w:jc w:val="both"/>
      </w:pPr>
      <w:r>
        <w:rPr>
          <w:rFonts w:ascii="Times New Roman"/>
          <w:b w:val="false"/>
          <w:i w:val="false"/>
          <w:color w:val="000000"/>
          <w:sz w:val="28"/>
        </w:rPr>
        <w:t>
      "9)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тармақша </w:t>
      </w:r>
      <w:r>
        <w:rPr>
          <w:rFonts w:ascii="Times New Roman"/>
          <w:b w:val="false"/>
          <w:i w:val="false"/>
          <w:color w:val="000000"/>
          <w:sz w:val="28"/>
        </w:rPr>
        <w:t xml:space="preserve"> мынадай редакцияда жазылсын:</w:t>
      </w:r>
    </w:p>
    <w:bookmarkStart w:name="z42" w:id="22"/>
    <w:p>
      <w:pPr>
        <w:spacing w:after="0"/>
        <w:ind w:left="0"/>
        <w:jc w:val="both"/>
      </w:pPr>
      <w:r>
        <w:rPr>
          <w:rFonts w:ascii="Times New Roman"/>
          <w:b w:val="false"/>
          <w:i w:val="false"/>
          <w:color w:val="000000"/>
          <w:sz w:val="28"/>
        </w:rPr>
        <w:t>
      "12)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22"/>
    <w:bookmarkStart w:name="z43" w:id="23"/>
    <w:p>
      <w:pPr>
        <w:spacing w:after="0"/>
        <w:ind w:left="0"/>
        <w:jc w:val="both"/>
      </w:pPr>
      <w:r>
        <w:rPr>
          <w:rFonts w:ascii="Times New Roman"/>
          <w:b w:val="false"/>
          <w:i w:val="false"/>
          <w:color w:val="000000"/>
          <w:sz w:val="28"/>
        </w:rPr>
        <w:t>
      екінші және үшінші бөліктер мынадай редакцияда жазылсын:</w:t>
      </w:r>
    </w:p>
    <w:bookmarkEnd w:id="23"/>
    <w:bookmarkStart w:name="z44" w:id="24"/>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24"/>
    <w:bookmarkStart w:name="z45" w:id="25"/>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17-тармағында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bookmarkEnd w:id="25"/>
    <w:bookmarkStart w:name="z46" w:id="26"/>
    <w:p>
      <w:pPr>
        <w:spacing w:after="0"/>
        <w:ind w:left="0"/>
        <w:jc w:val="both"/>
      </w:pPr>
      <w:r>
        <w:rPr>
          <w:rFonts w:ascii="Times New Roman"/>
          <w:b w:val="false"/>
          <w:i w:val="false"/>
          <w:color w:val="000000"/>
          <w:sz w:val="28"/>
        </w:rPr>
        <w:t>
      2. Осы шешім алғаш ресми жарияланған күнінен бастап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Мусаханов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Абеуов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