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d6d6" w14:textId="1dbd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23 желтоқсандағы № 99 шешімі. Қазақстан Республикасының Әділет министрлігінде 2021 жылғы 29 желтоқсанда № 26213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10357947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3153274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–9307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7195006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10450850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36982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72217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-129885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129885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72217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94572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бюджетке кірістерді бөлу нормативтері келесі мөлшерлерде белгіленсін: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пайыздан;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ұсталынатын – 100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95 пайыздан.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Ақтоғай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бюджетке облыстық бюджеттен берілетін субвенция мөлшері 3834497 мың теңге сомасында қарастырылсын.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2022 жылға арналған бюджеттік субвенциялар 605630 мың теңге сомасында белгіленсін,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81106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42329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63403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29184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23478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30684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29569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27506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29362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30521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30382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28269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25703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29308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37752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31264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35810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2022 жылға арналған резерві 23066 мың теңге сомасында бекітілсін.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жылдың 1 қаңтарынан бастап қолданысқа енеді.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4 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нысаналы трансферттері мен бюджеттік кредиттері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5 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Ақтоғай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