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9a05" w14:textId="6199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 әкімі аппаратының мемлекеттік қызметшілеріне көтермелеулерді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ауданының әкімдігінің 2021 жылғы 16 наурыздағы № 25/01 қаулысы. Қарағанды облысының Әділет департаментінде 2021 жылғы 25 наурызда № 6259 болып тіркелді. Күші жойылды - Ұлытау облысы Жаңаарқа ауданының әкімдігінің 2024 жылғы 12 желтоқсандағы № 122/02 қаулысымен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ауданының әкімдігінің 12.12.2024 </w:t>
      </w:r>
      <w:r>
        <w:rPr>
          <w:rFonts w:ascii="Times New Roman"/>
          <w:b w:val="false"/>
          <w:i w:val="false"/>
          <w:color w:val="ff0000"/>
          <w:sz w:val="28"/>
        </w:rPr>
        <w:t>№ 122/02</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Құқықтық актілер туралы</w:t>
      </w:r>
      <w:r>
        <w:rPr>
          <w:rFonts w:ascii="Times New Roman"/>
          <w:b w:val="false"/>
          <w:i w:val="false"/>
          <w:color w:val="000000"/>
          <w:sz w:val="28"/>
        </w:rPr>
        <w:t>" 2016 жылғы 6 сәуірдегі,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2015 жылғы 23 қарашадағы Заңдарына сәйкес, Жаңаарқа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Жаңаарқа ауданы әкімі аппаратының мемлекеттік қызметшілеріне көтермелеулерді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"Жаңаарқа ауданы әкімінің аппараты" мемлекеттік мекемесі заңнамада белгіленген тәртіппен осы каулының мемлекеттік тіркелуін камтамасыз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"Қарағанды облысы Жаңаарқа ауданы әкімінің аппараты"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w:t>
            </w:r>
            <w:r>
              <w:br/>
            </w:r>
            <w:r>
              <w:rPr>
                <w:rFonts w:ascii="Times New Roman"/>
                <w:b w:val="false"/>
                <w:i w:val="false"/>
                <w:color w:val="000000"/>
                <w:sz w:val="20"/>
              </w:rPr>
              <w:t>әкімдігінің</w:t>
            </w:r>
            <w:r>
              <w:br/>
            </w:r>
            <w:r>
              <w:rPr>
                <w:rFonts w:ascii="Times New Roman"/>
                <w:b w:val="false"/>
                <w:i w:val="false"/>
                <w:color w:val="000000"/>
                <w:sz w:val="20"/>
              </w:rPr>
              <w:t>2021 жылғы 16</w:t>
            </w:r>
            <w:r>
              <w:br/>
            </w:r>
            <w:r>
              <w:rPr>
                <w:rFonts w:ascii="Times New Roman"/>
                <w:b w:val="false"/>
                <w:i w:val="false"/>
                <w:color w:val="000000"/>
                <w:sz w:val="20"/>
              </w:rPr>
              <w:t>наурыздағы</w:t>
            </w:r>
            <w:r>
              <w:br/>
            </w:r>
            <w:r>
              <w:rPr>
                <w:rFonts w:ascii="Times New Roman"/>
                <w:b w:val="false"/>
                <w:i w:val="false"/>
                <w:color w:val="000000"/>
                <w:sz w:val="20"/>
              </w:rPr>
              <w:t>№ 25/01</w:t>
            </w:r>
            <w:r>
              <w:br/>
            </w:r>
            <w:r>
              <w:rPr>
                <w:rFonts w:ascii="Times New Roman"/>
                <w:b w:val="false"/>
                <w:i w:val="false"/>
                <w:color w:val="000000"/>
                <w:sz w:val="20"/>
              </w:rPr>
              <w:t>қаулысына қосымша</w:t>
            </w:r>
          </w:p>
        </w:tc>
      </w:tr>
    </w:tbl>
    <w:bookmarkStart w:name="z11" w:id="5"/>
    <w:p>
      <w:pPr>
        <w:spacing w:after="0"/>
        <w:ind w:left="0"/>
        <w:jc w:val="left"/>
      </w:pPr>
      <w:r>
        <w:rPr>
          <w:rFonts w:ascii="Times New Roman"/>
          <w:b/>
          <w:i w:val="false"/>
          <w:color w:val="000000"/>
        </w:rPr>
        <w:t xml:space="preserve"> Жаңаарқа ауданы әкімі аппаратының мемлекеттік қызметшілеріне көтермелеулерді қолдану қағидалары</w:t>
      </w:r>
    </w:p>
    <w:bookmarkEnd w:id="5"/>
    <w:bookmarkStart w:name="z12" w:id="6"/>
    <w:p>
      <w:pPr>
        <w:spacing w:after="0"/>
        <w:ind w:left="0"/>
        <w:jc w:val="both"/>
      </w:pPr>
      <w:r>
        <w:rPr>
          <w:rFonts w:ascii="Times New Roman"/>
          <w:b w:val="false"/>
          <w:i w:val="false"/>
          <w:color w:val="000000"/>
          <w:sz w:val="28"/>
        </w:rPr>
        <w:t xml:space="preserve">
      1. Жаңаарқа ауданы әкімі аппаратының (бұдан әрі-Аппарат) мемлекеттік қызметшілеріне көтермелеулерді қолдану қағидалары "Қазақстан Республикасының мемлекеттік қызметі туралы" Заңының </w:t>
      </w:r>
      <w:r>
        <w:rPr>
          <w:rFonts w:ascii="Times New Roman"/>
          <w:b w:val="false"/>
          <w:i w:val="false"/>
          <w:color w:val="000000"/>
          <w:sz w:val="28"/>
        </w:rPr>
        <w:t>35-бабына</w:t>
      </w:r>
      <w:r>
        <w:rPr>
          <w:rFonts w:ascii="Times New Roman"/>
          <w:b w:val="false"/>
          <w:i w:val="false"/>
          <w:color w:val="000000"/>
          <w:sz w:val="28"/>
        </w:rPr>
        <w:t xml:space="preserve"> сәйкес әзірленді және "Қарағанды облысы Жаңаарқа ауданы әкімінің аппараты" мемлекеттік мекемесінің мемлекеттік қызметшілеріне көтермелеулерді қолдану тәртібін айқындайды.</w:t>
      </w:r>
    </w:p>
    <w:bookmarkEnd w:id="6"/>
    <w:bookmarkStart w:name="z13" w:id="7"/>
    <w:p>
      <w:pPr>
        <w:spacing w:after="0"/>
        <w:ind w:left="0"/>
        <w:jc w:val="both"/>
      </w:pPr>
      <w:r>
        <w:rPr>
          <w:rFonts w:ascii="Times New Roman"/>
          <w:b w:val="false"/>
          <w:i w:val="false"/>
          <w:color w:val="000000"/>
          <w:sz w:val="28"/>
        </w:rPr>
        <w:t>
      2. Аппараттың мемлекеттік қызметшілеріне келесі көтермелеулер қолданылады:</w:t>
      </w:r>
    </w:p>
    <w:bookmarkEnd w:id="7"/>
    <w:bookmarkStart w:name="z14" w:id="8"/>
    <w:p>
      <w:pPr>
        <w:spacing w:after="0"/>
        <w:ind w:left="0"/>
        <w:jc w:val="both"/>
      </w:pPr>
      <w:r>
        <w:rPr>
          <w:rFonts w:ascii="Times New Roman"/>
          <w:b w:val="false"/>
          <w:i w:val="false"/>
          <w:color w:val="000000"/>
          <w:sz w:val="28"/>
        </w:rPr>
        <w:t>
      1) біржолғы ақшалай сыйақы;</w:t>
      </w:r>
    </w:p>
    <w:bookmarkEnd w:id="8"/>
    <w:bookmarkStart w:name="z15" w:id="9"/>
    <w:p>
      <w:pPr>
        <w:spacing w:after="0"/>
        <w:ind w:left="0"/>
        <w:jc w:val="both"/>
      </w:pPr>
      <w:r>
        <w:rPr>
          <w:rFonts w:ascii="Times New Roman"/>
          <w:b w:val="false"/>
          <w:i w:val="false"/>
          <w:color w:val="000000"/>
          <w:sz w:val="28"/>
        </w:rPr>
        <w:t>
      2) алғыс жариялау;</w:t>
      </w:r>
    </w:p>
    <w:bookmarkEnd w:id="9"/>
    <w:bookmarkStart w:name="z16" w:id="10"/>
    <w:p>
      <w:pPr>
        <w:spacing w:after="0"/>
        <w:ind w:left="0"/>
        <w:jc w:val="both"/>
      </w:pPr>
      <w:r>
        <w:rPr>
          <w:rFonts w:ascii="Times New Roman"/>
          <w:b w:val="false"/>
          <w:i w:val="false"/>
          <w:color w:val="000000"/>
          <w:sz w:val="28"/>
        </w:rPr>
        <w:t>
      3) грамотамен марапаттау;</w:t>
      </w:r>
    </w:p>
    <w:bookmarkEnd w:id="10"/>
    <w:bookmarkStart w:name="z17" w:id="11"/>
    <w:p>
      <w:pPr>
        <w:spacing w:after="0"/>
        <w:ind w:left="0"/>
        <w:jc w:val="both"/>
      </w:pPr>
      <w:r>
        <w:rPr>
          <w:rFonts w:ascii="Times New Roman"/>
          <w:b w:val="false"/>
          <w:i w:val="false"/>
          <w:color w:val="000000"/>
          <w:sz w:val="28"/>
        </w:rPr>
        <w:t>
      4) көтермелеудің өзге де нысандары, оның ішінде ведомстволық наградалармен марапаттау.</w:t>
      </w:r>
    </w:p>
    <w:bookmarkEnd w:id="11"/>
    <w:bookmarkStart w:name="z18" w:id="12"/>
    <w:p>
      <w:pPr>
        <w:spacing w:after="0"/>
        <w:ind w:left="0"/>
        <w:jc w:val="both"/>
      </w:pPr>
      <w:r>
        <w:rPr>
          <w:rFonts w:ascii="Times New Roman"/>
          <w:b w:val="false"/>
          <w:i w:val="false"/>
          <w:color w:val="000000"/>
          <w:sz w:val="28"/>
        </w:rPr>
        <w:t>
      3. Бір ерекшелігі үшін мемлекеттік қызметшіге тек бір көтермелеу қолданылады.</w:t>
      </w:r>
    </w:p>
    <w:bookmarkEnd w:id="12"/>
    <w:bookmarkStart w:name="z19" w:id="13"/>
    <w:p>
      <w:pPr>
        <w:spacing w:after="0"/>
        <w:ind w:left="0"/>
        <w:jc w:val="both"/>
      </w:pPr>
      <w:r>
        <w:rPr>
          <w:rFonts w:ascii="Times New Roman"/>
          <w:b w:val="false"/>
          <w:i w:val="false"/>
          <w:color w:val="000000"/>
          <w:sz w:val="28"/>
        </w:rPr>
        <w:t>
      4. Аппараттың мемлекеттік қызметшілері лауазымдық міндеттерін үлгілі орындағаны, мінсіз мемлекеттік қызметі, ерекше маңыздылығы мен күрделілігі бар тапсырмаларды орындағаны үшін және жұмыстағы басқа жетістіктері үшін, сондай-ақ олардың қызметін бағалау нәтижелері бойынша көтермеленеді.</w:t>
      </w:r>
    </w:p>
    <w:bookmarkEnd w:id="13"/>
    <w:bookmarkStart w:name="z20" w:id="14"/>
    <w:p>
      <w:pPr>
        <w:spacing w:after="0"/>
        <w:ind w:left="0"/>
        <w:jc w:val="both"/>
      </w:pPr>
      <w:r>
        <w:rPr>
          <w:rFonts w:ascii="Times New Roman"/>
          <w:b w:val="false"/>
          <w:i w:val="false"/>
          <w:color w:val="000000"/>
          <w:sz w:val="28"/>
        </w:rPr>
        <w:t>
      5. Аппараттың мемлекеттік қызметшілерін көтермелеу құрамын аудан әкімі бекіткен комиссия (бұдан әрі - Комиссия) шешімі негізінде жүргізіледі.</w:t>
      </w:r>
    </w:p>
    <w:bookmarkEnd w:id="14"/>
    <w:bookmarkStart w:name="z21" w:id="15"/>
    <w:p>
      <w:pPr>
        <w:spacing w:after="0"/>
        <w:ind w:left="0"/>
        <w:jc w:val="both"/>
      </w:pPr>
      <w:r>
        <w:rPr>
          <w:rFonts w:ascii="Times New Roman"/>
          <w:b w:val="false"/>
          <w:i w:val="false"/>
          <w:color w:val="000000"/>
          <w:sz w:val="28"/>
        </w:rPr>
        <w:t>
      6. Аппараттың әкімшілік мемлекеттік қызметшілері қызметтік міндеттерін үлгілі орындағаны, мінсіз мемлекеттік қызметі үшін біржолғы ақшалай сыйақымен көтермеленеді.</w:t>
      </w:r>
    </w:p>
    <w:bookmarkEnd w:id="15"/>
    <w:bookmarkStart w:name="z22" w:id="16"/>
    <w:p>
      <w:pPr>
        <w:spacing w:after="0"/>
        <w:ind w:left="0"/>
        <w:jc w:val="both"/>
      </w:pPr>
      <w:r>
        <w:rPr>
          <w:rFonts w:ascii="Times New Roman"/>
          <w:b w:val="false"/>
          <w:i w:val="false"/>
          <w:color w:val="000000"/>
          <w:sz w:val="28"/>
        </w:rPr>
        <w:t>
      Осы тармақта көзделген біржолғы ақшалай сыйақылар төлемі Жаңаарқа ауданы әкімі аппаратының бюджеттік бағдарламасын қаржыландыру жоспары бойынша қаржыны үнемдеу жолымен жүзеге асырылады.</w:t>
      </w:r>
    </w:p>
    <w:bookmarkEnd w:id="16"/>
    <w:bookmarkStart w:name="z23" w:id="17"/>
    <w:p>
      <w:pPr>
        <w:spacing w:after="0"/>
        <w:ind w:left="0"/>
        <w:jc w:val="both"/>
      </w:pPr>
      <w:r>
        <w:rPr>
          <w:rFonts w:ascii="Times New Roman"/>
          <w:b w:val="false"/>
          <w:i w:val="false"/>
          <w:color w:val="000000"/>
          <w:sz w:val="28"/>
        </w:rPr>
        <w:t xml:space="preserve">
      7. Ерекше маңыздылығы мен күрделілігі бар тапсырмаларды орындағаны және жұмыстағы басқа жетістіктері үшін, сондай-ақ олардың қызметін бағалау нәтижелері бойынша мемлекеттік қызметшілерге осы қағиданың </w:t>
      </w:r>
      <w:r>
        <w:rPr>
          <w:rFonts w:ascii="Times New Roman"/>
          <w:b w:val="false"/>
          <w:i w:val="false"/>
          <w:color w:val="000000"/>
          <w:sz w:val="28"/>
        </w:rPr>
        <w:t>6 тармағында</w:t>
      </w:r>
      <w:r>
        <w:rPr>
          <w:rFonts w:ascii="Times New Roman"/>
          <w:b w:val="false"/>
          <w:i w:val="false"/>
          <w:color w:val="000000"/>
          <w:sz w:val="28"/>
        </w:rPr>
        <w:t xml:space="preserve"> көрсетілген Жаңаарқа ауданы әкімі аппаратының бюджеттік бағдарламасын қаржыландыру жоспарына сәйкес, Аппаратты ұстауға берілген аудандық бюджеттен үнемделген қаражат есебінен комиссия ұсынымдары негізінде аудан әкімінің шешімі бойынша біржолғы ақшалай сыйақымен көтермеленеді.</w:t>
      </w:r>
    </w:p>
    <w:bookmarkEnd w:id="17"/>
    <w:bookmarkStart w:name="z24" w:id="18"/>
    <w:p>
      <w:pPr>
        <w:spacing w:after="0"/>
        <w:ind w:left="0"/>
        <w:jc w:val="both"/>
      </w:pPr>
      <w:r>
        <w:rPr>
          <w:rFonts w:ascii="Times New Roman"/>
          <w:b w:val="false"/>
          <w:i w:val="false"/>
          <w:color w:val="000000"/>
          <w:sz w:val="28"/>
        </w:rPr>
        <w:t>
      8. Аппараттың мемлекеттік қызметшілеріне біржолғы ақшалай сыйақы төлеу аудан әкімінің өкімімен жүзеге асырылады.</w:t>
      </w:r>
    </w:p>
    <w:bookmarkEnd w:id="18"/>
    <w:bookmarkStart w:name="z25" w:id="19"/>
    <w:p>
      <w:pPr>
        <w:spacing w:after="0"/>
        <w:ind w:left="0"/>
        <w:jc w:val="both"/>
      </w:pPr>
      <w:r>
        <w:rPr>
          <w:rFonts w:ascii="Times New Roman"/>
          <w:b w:val="false"/>
          <w:i w:val="false"/>
          <w:color w:val="000000"/>
          <w:sz w:val="28"/>
        </w:rPr>
        <w:t>
      9. Лауазымдық міндеттерін үлгілі орындағаны, қызметте жоғары нәтижеге қол жеткізгені, ерекше маңызды міндеттерді шешуге қосқан жеке үлесі үшін мемлекеттік қызметшілер аудан әкімінің Құрмет грамотасымен марапатталады.</w:t>
      </w:r>
    </w:p>
    <w:bookmarkEnd w:id="19"/>
    <w:bookmarkStart w:name="z26" w:id="20"/>
    <w:p>
      <w:pPr>
        <w:spacing w:after="0"/>
        <w:ind w:left="0"/>
        <w:jc w:val="both"/>
      </w:pPr>
      <w:r>
        <w:rPr>
          <w:rFonts w:ascii="Times New Roman"/>
          <w:b w:val="false"/>
          <w:i w:val="false"/>
          <w:color w:val="000000"/>
          <w:sz w:val="28"/>
        </w:rPr>
        <w:t>
      10. Аппараттың мемлекеттік қызметшілерін Жаңаарқа ауданы әкімінің Құрмет грамотасымен марапаттаумен көтермеленуді есепке алуды аудан әкімі аппаратының кадрлық қызмет бөлімі мемлекеттік қызметшінің еңбек кітапшасына және жеке іс қағазына деректерді енгізе отырып жүзеге асырады.</w:t>
      </w:r>
    </w:p>
    <w:bookmarkEnd w:id="20"/>
    <w:bookmarkStart w:name="z27" w:id="21"/>
    <w:p>
      <w:pPr>
        <w:spacing w:after="0"/>
        <w:ind w:left="0"/>
        <w:jc w:val="both"/>
      </w:pPr>
      <w:r>
        <w:rPr>
          <w:rFonts w:ascii="Times New Roman"/>
          <w:b w:val="false"/>
          <w:i w:val="false"/>
          <w:color w:val="000000"/>
          <w:sz w:val="28"/>
        </w:rPr>
        <w:t>
      11. Аппараттың мемлекеттік қызметшілеріне көтермелеудің өзге нысандары Қазақстан Республикасының өзге де нормативтік құқықтық актілеріне сәйкес қолданылады.</w:t>
      </w:r>
    </w:p>
    <w:bookmarkEnd w:id="21"/>
    <w:bookmarkStart w:name="z28" w:id="22"/>
    <w:p>
      <w:pPr>
        <w:spacing w:after="0"/>
        <w:ind w:left="0"/>
        <w:jc w:val="both"/>
      </w:pPr>
      <w:r>
        <w:rPr>
          <w:rFonts w:ascii="Times New Roman"/>
          <w:b w:val="false"/>
          <w:i w:val="false"/>
          <w:color w:val="000000"/>
          <w:sz w:val="28"/>
        </w:rPr>
        <w:t>
      12. Мемлекеттік қызметшілер көтермелеуге жатпайды:</w:t>
      </w:r>
    </w:p>
    <w:bookmarkEnd w:id="22"/>
    <w:bookmarkStart w:name="z29" w:id="23"/>
    <w:p>
      <w:pPr>
        <w:spacing w:after="0"/>
        <w:ind w:left="0"/>
        <w:jc w:val="both"/>
      </w:pPr>
      <w:r>
        <w:rPr>
          <w:rFonts w:ascii="Times New Roman"/>
          <w:b w:val="false"/>
          <w:i w:val="false"/>
          <w:color w:val="000000"/>
          <w:sz w:val="28"/>
        </w:rPr>
        <w:t>
      1) алынбаған тәртіптік жазасы болған кезде;</w:t>
      </w:r>
    </w:p>
    <w:bookmarkEnd w:id="23"/>
    <w:bookmarkStart w:name="z30" w:id="24"/>
    <w:p>
      <w:pPr>
        <w:spacing w:after="0"/>
        <w:ind w:left="0"/>
        <w:jc w:val="both"/>
      </w:pPr>
      <w:r>
        <w:rPr>
          <w:rFonts w:ascii="Times New Roman"/>
          <w:b w:val="false"/>
          <w:i w:val="false"/>
          <w:color w:val="000000"/>
          <w:sz w:val="28"/>
        </w:rPr>
        <w:t>
      2) сынақ мерзімінен өту кезеңінде;</w:t>
      </w:r>
    </w:p>
    <w:bookmarkEnd w:id="24"/>
    <w:bookmarkStart w:name="z31" w:id="25"/>
    <w:p>
      <w:pPr>
        <w:spacing w:after="0"/>
        <w:ind w:left="0"/>
        <w:jc w:val="both"/>
      </w:pPr>
      <w:r>
        <w:rPr>
          <w:rFonts w:ascii="Times New Roman"/>
          <w:b w:val="false"/>
          <w:i w:val="false"/>
          <w:color w:val="000000"/>
          <w:sz w:val="28"/>
        </w:rPr>
        <w:t>
      3) Аппаратта бір айдан аз жұмыс істегендер.</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