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1ff4" w14:textId="5ee1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 89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2021 жылғы 17 наурыздағы № 13 шешімі. Қызылорда облысының Әділет департаментінде 2021 жылғы 29 наурызда № 8229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6" w:id="1"/>
    <w:p>
      <w:pPr>
        <w:spacing w:after="0"/>
        <w:ind w:left="0"/>
        <w:jc w:val="both"/>
      </w:pPr>
      <w:r>
        <w:rPr>
          <w:rFonts w:ascii="Times New Roman"/>
          <w:b w:val="false"/>
          <w:i w:val="false"/>
          <w:color w:val="000000"/>
          <w:sz w:val="28"/>
        </w:rPr>
        <w:t xml:space="preserve">
      "Мемлекеттік-жекешелік әріптестік туралы" Қазақстан Республикасының 2015 жылғы 31 қазандағы Заңының 24-бабының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облыстық "Сыр бойы", "Кызылординские вести" газеттерінде 2017 жылғы 11 наурызында және Қазақстан Республикасы нормативтік құқықтық актілердің эталондық бақылау банкінде 2017 жылдың 18 наурызында жарияланған) келесідей толықтырулар енгізілсін:</w:t>
      </w:r>
    </w:p>
    <w:bookmarkEnd w:id="2"/>
    <w:bookmarkStart w:name="z6" w:id="3"/>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жолдармен толықтырылсын:</w:t>
      </w:r>
    </w:p>
    <w:bookmarkEnd w:id="3"/>
    <w:bookmarkStart w:name="z7" w:id="4"/>
    <w:p>
      <w:pPr>
        <w:spacing w:after="0"/>
        <w:ind w:left="0"/>
        <w:jc w:val="both"/>
      </w:pPr>
      <w:r>
        <w:rPr>
          <w:rFonts w:ascii="Times New Roman"/>
          <w:b w:val="false"/>
          <w:i w:val="false"/>
          <w:color w:val="000000"/>
          <w:sz w:val="28"/>
        </w:rPr>
        <w:t>
      "58. Қазалы ауданы Әйтеке би кентіндегі спорт кешенін жалға алу.</w:t>
      </w:r>
    </w:p>
    <w:bookmarkEnd w:id="4"/>
    <w:bookmarkStart w:name="z8" w:id="5"/>
    <w:p>
      <w:pPr>
        <w:spacing w:after="0"/>
        <w:ind w:left="0"/>
        <w:jc w:val="both"/>
      </w:pPr>
      <w:r>
        <w:rPr>
          <w:rFonts w:ascii="Times New Roman"/>
          <w:b w:val="false"/>
          <w:i w:val="false"/>
          <w:color w:val="000000"/>
          <w:sz w:val="28"/>
        </w:rPr>
        <w:t>
      59. Жаңақорған ауданы Жаңақорған кентіндегі ойын түрлері бойынша дене шынықтыру-сауықтыру кешенін жалға алу.</w:t>
      </w:r>
    </w:p>
    <w:bookmarkEnd w:id="5"/>
    <w:bookmarkStart w:name="z9" w:id="6"/>
    <w:p>
      <w:pPr>
        <w:spacing w:after="0"/>
        <w:ind w:left="0"/>
        <w:jc w:val="both"/>
      </w:pPr>
      <w:r>
        <w:rPr>
          <w:rFonts w:ascii="Times New Roman"/>
          <w:b w:val="false"/>
          <w:i w:val="false"/>
          <w:color w:val="000000"/>
          <w:sz w:val="28"/>
        </w:rPr>
        <w:t>
      60. Жаңақорған ауданы Қожакент ауылындағы спорт кешенін жалға алу.</w:t>
      </w:r>
    </w:p>
    <w:bookmarkEnd w:id="6"/>
    <w:bookmarkStart w:name="z10" w:id="7"/>
    <w:p>
      <w:pPr>
        <w:spacing w:after="0"/>
        <w:ind w:left="0"/>
        <w:jc w:val="both"/>
      </w:pPr>
      <w:r>
        <w:rPr>
          <w:rFonts w:ascii="Times New Roman"/>
          <w:b w:val="false"/>
          <w:i w:val="false"/>
          <w:color w:val="000000"/>
          <w:sz w:val="28"/>
        </w:rPr>
        <w:t>
      61. Қызылорда қаласы Сәулет мөлтек ауданында спорт кешенін жалға алу.</w:t>
      </w:r>
    </w:p>
    <w:bookmarkEnd w:id="7"/>
    <w:bookmarkStart w:name="z11" w:id="8"/>
    <w:p>
      <w:pPr>
        <w:spacing w:after="0"/>
        <w:ind w:left="0"/>
        <w:jc w:val="both"/>
      </w:pPr>
      <w:r>
        <w:rPr>
          <w:rFonts w:ascii="Times New Roman"/>
          <w:b w:val="false"/>
          <w:i w:val="false"/>
          <w:color w:val="000000"/>
          <w:sz w:val="28"/>
        </w:rPr>
        <w:t>
      62. Жаңақорған ауданы Сунақата ауылындағы спорт кешенін жалға алу.".</w:t>
      </w:r>
    </w:p>
    <w:bookmarkEnd w:id="8"/>
    <w:bookmarkStart w:name="z12" w:id="9"/>
    <w:p>
      <w:pPr>
        <w:spacing w:after="0"/>
        <w:ind w:left="0"/>
        <w:jc w:val="both"/>
      </w:pPr>
      <w:r>
        <w:rPr>
          <w:rFonts w:ascii="Times New Roman"/>
          <w:b w:val="false"/>
          <w:i w:val="false"/>
          <w:color w:val="000000"/>
          <w:sz w:val="28"/>
        </w:rPr>
        <w:t>
      2. "Қызылорда облыстық мәслихатының аппараты" мемлекеттік мекемесі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шешімнің Қазақстан Республикасы Әділет министрлігінің аумақтық органында мемлекеттік тіркелуін;</w:t>
      </w:r>
    </w:p>
    <w:bookmarkEnd w:id="10"/>
    <w:bookmarkStart w:name="z14" w:id="11"/>
    <w:p>
      <w:pPr>
        <w:spacing w:after="0"/>
        <w:ind w:left="0"/>
        <w:jc w:val="both"/>
      </w:pPr>
      <w:r>
        <w:rPr>
          <w:rFonts w:ascii="Times New Roman"/>
          <w:b w:val="false"/>
          <w:i w:val="false"/>
          <w:color w:val="000000"/>
          <w:sz w:val="28"/>
        </w:rPr>
        <w:t>
      2) осы шешімнің Қызылорда облыстық мәслихатының интернет-ресурсында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3. "Қызылорда облысының экономика және бюджеттік жоспарлау басқармасы" мемлекеттік мекемесі заңнамада белгіленген тәртіппен осы шешімнің "Қазақстандық мемлекеттік-жеке меншік әріптестік орталығы" акционерлік қоғамының интернет-ресурсына орналастыру үшін жолдануын қамтамасыз етсін.</w:t>
      </w:r>
    </w:p>
    <w:bookmarkEnd w:id="12"/>
    <w:bookmarkStart w:name="z16" w:id="13"/>
    <w:p>
      <w:pPr>
        <w:spacing w:after="0"/>
        <w:ind w:left="0"/>
        <w:jc w:val="both"/>
      </w:pPr>
      <w:r>
        <w:rPr>
          <w:rFonts w:ascii="Times New Roman"/>
          <w:b w:val="false"/>
          <w:i w:val="false"/>
          <w:color w:val="000000"/>
          <w:sz w:val="28"/>
        </w:rPr>
        <w:t>
      4. Осы шешімнің орындалуын бақылау "Қызылорда облыстық мәслихатының аппараты" мемлекеттік мекемесінің аппарат басшысы Б.Ж. Ідірісовке жүктелсін.</w:t>
      </w:r>
    </w:p>
    <w:bookmarkEnd w:id="13"/>
    <w:bookmarkStart w:name="z17" w:id="14"/>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