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40ba" w14:textId="dfb4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Ғ.Мұратбаев ауылдық округінің бюджеті туралы" Қазалы аудандық мәслихатының 2020 жылғы 25 желтоқсандағы № 558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12 наурыздағы № 39 шешімі. Қызылорда облысының Әділет департаментінде 2021 жылғы 16 наурызда № 8186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 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 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Ғ.Мұратбаев ауылдық округінің бюджеті туралы"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кесімдердің мемлекеттік тіркеу Тізілімінде 7987 нөмірімен тіркелген, 2021 жылғы 06 қаңтарда Қазақстан Республикасының нормативтік құқықтық актілердің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Ғ.Мұратбаев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58395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56223 мың теңге.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60037 мың теңге, оның ішінде: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-1642 мың теңге.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1642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әкім аппараты қызметін қамтамасыз ету шығындарына 200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Ғ.Мұратбаев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