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bda9" w14:textId="8fab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Қармақшы аудандық мәслихатының 2020 жылғы 23 желтоқсандағы №404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16 ақпандағы № 9 шешімі. Қызылорда облысының Әділет департаментінде 2021 жылғы 16 ақпанда № 8155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Қармақшы аудандық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7950 нөмірімен тіркелген, 2020 жылғы 28 желтоқсанда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17 546 641,8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1 095 579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26 310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33 985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16 390 767,8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17 747 879,1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99 282,7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219 386,6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120 103,9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5 820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5 820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-306 340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306 340 мың теңге";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11-1, 11-2, 11-3 тармақтармен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2020 жылы республикалық бюджеттен бөлінген мақсатты трансферттердің пайдаланылмаған (толық пайдаланылмаған) 8 126 мың теңге сомасында облыстық бюджетке қайтару ескерілсін.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2020 жылы облыстық бюджеттен бөлінген мақсатты трансферттердің пайдаланылмаған (толық пайдаланылмаған) 6 106,6 мың теңге сомасында облыстық бюджетке қайтару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2020 жылы облыстық бюджеттен берілген пайдаланылмаған бюджеттік кредитті 3 570,9 мың теңге сомасында облыстық бюджетке қайтару ескерілсін.";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ақпандағы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 23 " желтоқсандағы №404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