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d7ec" w14:textId="52bd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Ақай ауылдық округінің бюджеті туралы" Қармақшы аудандық мәслихатының 2020 жылғы 28 желтоқсандағы №409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17 наурыздағы № 19 шешімі. Қызылорда облысының Әділет департаментінде 2021 жылғы 19 наурызда № 8213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Ақай ауылдық округінің бюджеті туралы" Қармақшы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8008 нөмірімен тіркелген, 2021 жылғы 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Ақай ауылдық округінің бюджеті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65 723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56 388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70 241,9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-4 518,9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4 518,9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19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409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2021 жылғы 17 наурыздағы № 19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28 желтоқсандағы № 409 шешіміне 5-қосымша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бюджетінде аудандық бюджет есебінен қаралған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Ақай ауылдық округінде балалар және спорт алаңын салу жұмыстарына мемлекеттік сараптама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округіндегі магистральды аяқ су құбырына жаңадан К200-150-400 маркалы насос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