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c88c" w14:textId="e2fc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Қармақшы ауылдық округінің бюджеті туралы" Қармақшы аудандық мәслихатының 2020 жылғы 28 желтоқсандағы №416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26 шешімі. Қызылорда облысының Әділет департаментінде 2021 жылғы 19 наурызда № 8215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Қармақшы ауылдық округінің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8011 нөмірімен тіркелген, 2021 жылғы 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Қармақшы ауылдық округінің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59 381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57 967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60 162,4 мың теңге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-781,4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781,4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416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416 шешіміне 5-қосымша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бюджетінде республикалық бюджет есебінен қаралған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26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416 шешіміне 6-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Қармақшы ауылдық округінің бюджетінде аудандық бюджет есебінен қаралған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ауданындағы Қармақшы ауылдық округінде ауыз су резервуарын салу жұмыстарына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округінде егін егуге аяқ су жеткізу үшін дизельді СНП 500/10 насосын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округіндегі жел диірменін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