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c88c" w14:textId="e2fc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Қармақшы ауылдық округінің бюджеті туралы" Қармақшы аудандық мәслихатының 2020 жылғы 28 желтоқсандағы №416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26 шешімі. Қызылорда облысының Әділет департаментінде 2021 жылғы 19 наурызда № 8215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Қармақшы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8011 нөмірімен тіркелген, 2021 жылғы 8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Қармақшы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59 381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57 967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60 162,4 мың теңге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781,4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416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Қармақшы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416 шешіміне 5-қосымша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Қармақшы ауылдық округінің бюджетінде республикалық бюджет есебінен қаралған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416 шешіміне 6-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Қармақшы ауылдық округінің бюджетінде аудандық бюджет есебінен қаралған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Қармақшы ауылдық округінде ауыз су резервуарын салу жұмыстарына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 егін егуге аяқ су жеткізу үшін дизельді СНП 500/10 насосын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округіндегі жел диірменін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