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a6e3" w14:textId="285a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қорғау аймағын, табиғат пайдалану мөлшерін, шекарасын, режимін және тәртібін белгілеу туралы" 2019 жылғы 17 қаңтардағы № 5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2021 жылғы 23 қарашадағы № 277 қаулысы. Қазақстан Республикасының Әділет министрлігінде 2021 жылғы 26 қарашада № 25420 болып тіркелді</w:t>
      </w:r>
    </w:p>
    <w:p>
      <w:pPr>
        <w:spacing w:after="0"/>
        <w:ind w:left="0"/>
        <w:jc w:val="both"/>
      </w:pPr>
      <w:bookmarkStart w:name="z0" w:id="0"/>
      <w:r>
        <w:rPr>
          <w:rFonts w:ascii="Times New Roman"/>
          <w:b w:val="false"/>
          <w:i w:val="false"/>
          <w:color w:val="000000"/>
          <w:sz w:val="28"/>
        </w:rPr>
        <w:t>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қорғау аймағын, табиғат пайдалану мөлшерін, шекарасын, режимін және тәртібін белгілеу туралы" 2019 жылғы 17 қаңтардағы </w:t>
      </w:r>
      <w:r>
        <w:rPr>
          <w:rFonts w:ascii="Times New Roman"/>
          <w:b w:val="false"/>
          <w:i w:val="false"/>
          <w:color w:val="000000"/>
          <w:sz w:val="28"/>
        </w:rPr>
        <w:t>№ 5</w:t>
      </w:r>
      <w:r>
        <w:rPr>
          <w:rFonts w:ascii="Times New Roman"/>
          <w:b w:val="false"/>
          <w:i w:val="false"/>
          <w:color w:val="000000"/>
          <w:sz w:val="28"/>
        </w:rPr>
        <w:t xml:space="preserve"> қаулысына (нормативтік құқықтық актілерді мемлекеттік тіркеу Тізілімінде № 3789 болып тіркелген) келесі өзгеріс енгізілсін:</w:t>
      </w:r>
    </w:p>
    <w:bookmarkEnd w:id="1"/>
    <w:bookmarkStart w:name="z2" w:id="2"/>
    <w:p>
      <w:pPr>
        <w:spacing w:after="0"/>
        <w:ind w:left="0"/>
        <w:jc w:val="both"/>
      </w:pPr>
      <w:r>
        <w:rPr>
          <w:rFonts w:ascii="Times New Roman"/>
          <w:b w:val="false"/>
          <w:i w:val="false"/>
          <w:color w:val="000000"/>
          <w:sz w:val="28"/>
        </w:rPr>
        <w:t>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қорғау аймағының аумағында табиғат пайдалану режимі мен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"3)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Заңының </w:t>
      </w:r>
      <w:r>
        <w:rPr>
          <w:rFonts w:ascii="Times New Roman"/>
          <w:b w:val="false"/>
          <w:i w:val="false"/>
          <w:color w:val="000000"/>
          <w:sz w:val="28"/>
        </w:rPr>
        <w:t>84-2 бабының</w:t>
      </w:r>
      <w:r>
        <w:rPr>
          <w:rFonts w:ascii="Times New Roman"/>
          <w:b w:val="false"/>
          <w:i w:val="false"/>
          <w:color w:val="000000"/>
          <w:sz w:val="28"/>
        </w:rPr>
        <w:t xml:space="preserve"> 2-тармағында көрсетілген жағдайларды қоспағанда, пайдалы қазбаларды барлау мен өндіруге;".</w:t>
      </w:r>
    </w:p>
    <w:bookmarkEnd w:id="3"/>
    <w:bookmarkStart w:name="z5" w:id="4"/>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осы қаулының Қазақстан Республикасы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