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fdba" w14:textId="b8ef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бойынша 2022-2024 жылдарда субсидиялауға жататын әлеуметтік маңызы бар автомобиль қатынастарының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3 желтоқсандағы № 8/81 шешімі. Қазақстан Республикасының Әділет министрлігінде 2021 жылғы 20 желтоқсанда № 25851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Маңғыстау облыстық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7/77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Инвестициялар және даму министрінің міндетін атқарушының 2015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(Нормативтік құқықтық актілерді мемлекеттік тіркеу тізілімінде № 12353 болып тіркелген) бұйрығына сәйкес,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Жаңаөзен қаласы бойынша 2022-2024 жылдарда субсидиялауға жататын әлеуметтік маңызы бар автомобиль қатынастарының тізбесі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облыстық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7/77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 бойынша 2022-2024 жылдарда субсидиялауға жататын әлеуметтік маңызы бар автомобиль қатынастарының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облыстық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7/77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ауылы – 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 – 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 – 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 – 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