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3b75" w14:textId="6f53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Горняцк және Қашар кенттерінің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6 қаңтардағы № 551 шешімі. Қостанай облысының Әділет департаментінде 2021 жылғы 8 қаңтарда № 9695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Горняцк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102 539,0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3 045,0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99 494,0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102 818,6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-279,6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2021 жылға арналған қалалық бюджетінен Горняцк кентінің бюджетіне берілетін бюджеттік субвенциялар көлемдері 33 413,0 мың теңгені құрайтыны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Горняцк кентінің бюджетінен Рудный қаласының қалалық бюджетіне бюджеттік алып қоюлар көлемдері 0,0 мың теңгені құрайтыны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Қашар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197 499,2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34 920,0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606,0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161 973,2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200 144,3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-2 645,1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2 645,1 мың теңге.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Қостанай облысы Рудный қаласы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Рудный қаласының 2021 жылға арналған қалалық бюджетінен Қашар кентінің бюджетіне берілетін бюджеттік субвенциялар көлемдері 52 821,0 мың теңгені құрайтыны ескерілсін.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Қашар кентінің бюджетінен Рудный қаласының қалалық бюджетіне бюджеттік алып қоюлар көлемдері 0,0 мың теңгені құрайтыны ескерілсін.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Жиырмасыншы кезекті сессияның төрағасы, 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2021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2022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2023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2021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Рудный қаласы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2022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2023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