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0430" w14:textId="6b504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Қостанай облысы Рудный қаласы мәслихатының 2021 жылғы 10 қыркүйектегі № 65 шешімі. Қазақстан Республикасының Әділет министрлігінде 2021 жылғы 15 қыркүйекте № 24362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Рудный қаласы мәслихатының 23.09.2022 </w:t>
      </w:r>
      <w:r>
        <w:rPr>
          <w:rFonts w:ascii="Times New Roman"/>
          <w:b w:val="false"/>
          <w:i w:val="false"/>
          <w:color w:val="ff0000"/>
          <w:sz w:val="28"/>
        </w:rPr>
        <w:t>№ 149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Рудный қалалық мәслихаты ШЕШТІ:</w:t>
      </w:r>
    </w:p>
    <w:bookmarkStart w:name="z5" w:id="1"/>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Рудный қаласы мәслихатының 23.09.2022 </w:t>
      </w:r>
      <w:r>
        <w:rPr>
          <w:rFonts w:ascii="Times New Roman"/>
          <w:b w:val="false"/>
          <w:i w:val="false"/>
          <w:color w:val="000000"/>
          <w:sz w:val="28"/>
        </w:rPr>
        <w:t>№ 149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Рудный қалалық мәслихатының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мәслихаттың "Мүгедектер қатарындағы кемтар балаларды үйде оқытуға жұмсаған шығындарын өндіріп алу туралы" 2014 жылғы 12 қыркүйектегі № 318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5117 болып тіркелген);</w:t>
      </w:r>
    </w:p>
    <w:bookmarkEnd w:id="3"/>
    <w:bookmarkStart w:name="z8" w:id="4"/>
    <w:p>
      <w:pPr>
        <w:spacing w:after="0"/>
        <w:ind w:left="0"/>
        <w:jc w:val="both"/>
      </w:pPr>
      <w:r>
        <w:rPr>
          <w:rFonts w:ascii="Times New Roman"/>
          <w:b w:val="false"/>
          <w:i w:val="false"/>
          <w:color w:val="000000"/>
          <w:sz w:val="28"/>
        </w:rPr>
        <w:t xml:space="preserve">
      2) мәслихаттың "Мәслихаттың 2014 жылғы 12 қыркүйектегі № 318 "Мүгедектер қатарындағы кемтар балаларды үйде оқытуға жұмсаған шығындарын өндіріп алу туралы" шешіміне өзгеріс енгізу туралы" 2020 жылғы 28 сәуірдегі № 457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9158 болып тіркелген).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6"/>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p>
      <w:pPr>
        <w:spacing w:after="0"/>
        <w:ind w:left="0"/>
        <w:jc w:val="both"/>
      </w:pPr>
      <w:r>
        <w:rPr>
          <w:rFonts w:ascii="Times New Roman"/>
          <w:b w:val="false"/>
          <w:i w:val="false"/>
          <w:color w:val="ff0000"/>
          <w:sz w:val="28"/>
        </w:rPr>
        <w:t xml:space="preserve">
      Ескерту. Қосымша жаңа редакцияда - Қостанай облысы Рудный қаласы мәслихатының 05.06.2023 </w:t>
      </w:r>
      <w:r>
        <w:rPr>
          <w:rFonts w:ascii="Times New Roman"/>
          <w:b w:val="false"/>
          <w:i w:val="false"/>
          <w:color w:val="ff0000"/>
          <w:sz w:val="28"/>
        </w:rPr>
        <w:t>№ 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7"/>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7"/>
    <w:bookmarkStart w:name="z19"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"Рудный қалалық жұмыспен қамту және әлеуметтік бағдарламалар бөлімі" мемлекеттік мекемесі (бұдан әрі - уәкілетті орган) мүгедектігі бар баланың үйде оқу фактісін растайтын оқу орнының анықтамасы негізінде жүргізеді.</w:t>
      </w:r>
    </w:p>
    <w:bookmarkEnd w:id="8"/>
    <w:bookmarkStart w:name="z20" w:id="9"/>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21" w:id="10"/>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Start w:name="z23" w:id="11"/>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арқылы уәкілетті органға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1"/>
    <w:bookmarkStart w:name="z24" w:id="12"/>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2"/>
    <w:bookmarkStart w:name="z25" w:id="13"/>
    <w:p>
      <w:pPr>
        <w:spacing w:after="0"/>
        <w:ind w:left="0"/>
        <w:jc w:val="both"/>
      </w:pPr>
      <w:r>
        <w:rPr>
          <w:rFonts w:ascii="Times New Roman"/>
          <w:b w:val="false"/>
          <w:i w:val="false"/>
          <w:color w:val="000000"/>
          <w:sz w:val="28"/>
        </w:rPr>
        <w:t>
      7. Оқытуға жұмсаған шығындарды өндіріп алу мөлшері ай сайын оқу жылы ішінде әр мүгедектігі бар балаға сегіз айлық есептік көрсеткішке тең.</w:t>
      </w:r>
    </w:p>
    <w:bookmarkEnd w:id="13"/>
    <w:bookmarkStart w:name="z26" w:id="14"/>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4"/>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