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6b7c" w14:textId="d746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жиырма бес пайызға жоғарылатылған лауазымдық айлықақылар мен тарифтiк мөлшерлемелерді белгілеу туралы</w:t>
      </w:r>
    </w:p>
    <w:p>
      <w:pPr>
        <w:spacing w:after="0"/>
        <w:ind w:left="0"/>
        <w:jc w:val="both"/>
      </w:pPr>
      <w:r>
        <w:rPr>
          <w:rFonts w:ascii="Times New Roman"/>
          <w:b w:val="false"/>
          <w:i w:val="false"/>
          <w:color w:val="000000"/>
          <w:sz w:val="28"/>
        </w:rPr>
        <w:t>Қостанай облысы Арқалық қаласы мәслихатының 2021 жылғы 23 ақпандағы № 15 шешімі. Қостанай облысының Әділет департаментінде 2021 жылғы 25 ақпанда № 9793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тарифтiк мөлшерлемелерді белгілеу туралы" 2020 жылғы 4 мамырдағы </w:t>
      </w:r>
      <w:r>
        <w:rPr>
          <w:rFonts w:ascii="Times New Roman"/>
          <w:b w:val="false"/>
          <w:i w:val="false"/>
          <w:color w:val="000000"/>
          <w:sz w:val="28"/>
        </w:rPr>
        <w:t>№ 312</w:t>
      </w:r>
      <w:r>
        <w:rPr>
          <w:rFonts w:ascii="Times New Roman"/>
          <w:b w:val="false"/>
          <w:i w:val="false"/>
          <w:color w:val="000000"/>
          <w:sz w:val="28"/>
        </w:rPr>
        <w:t xml:space="preserve"> шешімінің (2020 жылғы 13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9173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Ерденов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