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61da" w14:textId="fee6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358 "Арқалық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2 шілдедегі № 42 шешімі. Қазақстан Республикасының Әділет министрлігінде 2021 жылғы 9 шілдеде № 23437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2021-2023 жылдарға арналған бюджеті туралы" 2020 жылғы 25 желтоқсандағы № 358 (Нормативтік құқықтық актілерді мемлекеттік тіркеу тізілімінде № 9663)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2021-2023 жылдарға арналған бюджеті тиісінше 1, 2,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11272479,0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2021941,0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11881,0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135509,0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9103148,0 мың тенге, оның ішінде субвенциялардың көлемі – 2788449,0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11498505,8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16709,0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- 26253,0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- 9544,0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113000,0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113000,0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-355735,8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355735,8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26253,0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9544,0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339026,8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 бюджетінде республикалық бюджеттен 445408,0 мың теңге, Қазақстан Республикасының Ұлттық қорынан 51439,0 мың теңге сомасында ағымдағы нысаналы трансферттер көлемі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қала бюджетінде облыстық бюджеттен ағымдағы нысаналы трансферттер көлемі 441418,4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қала бюджетінде облыстық бюджеттен нысаналы даму трансферттерінің көлемі 796231,6 мың теңге сомасында көзделгені ескерілсін.";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11 498 505,8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