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f5a7" w14:textId="d88f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27 қарашадағы № 355 "Қостанай облысы Меңдіқара ауданы Введен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12 ақпандағы № 11 шешімі. Қостанай облысының Әділет департаментінде 2021 жылғы 18 ақпанда № 9768 болып тіркелді. Күші жойылды - Қостанай облысы Меңдіқара ауданы мәслихатының 2022 жылғы 28 сәуірдегі № 113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28.04.2022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Введен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2015 жылғы 27 қарашадағы № 355 </w:t>
      </w:r>
      <w:r>
        <w:rPr>
          <w:rFonts w:ascii="Times New Roman"/>
          <w:b w:val="false"/>
          <w:i w:val="false"/>
          <w:color w:val="000000"/>
          <w:sz w:val="28"/>
        </w:rPr>
        <w:t>шешіміне</w:t>
      </w:r>
      <w:r>
        <w:rPr>
          <w:rFonts w:ascii="Times New Roman"/>
          <w:b w:val="false"/>
          <w:i w:val="false"/>
          <w:color w:val="000000"/>
          <w:sz w:val="28"/>
        </w:rPr>
        <w:t xml:space="preserve"> (2015 жылғы 15 желтоқсанда "Меңдіқара үні" газетінде жарияланған, Нормативтік құқықтық актілерді мемлекеттік тіркеу тізілімінде № 6042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тақырыбы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Введен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Тишбаева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12 ақпандағы</w:t>
            </w:r>
            <w:r>
              <w:br/>
            </w:r>
            <w:r>
              <w:rPr>
                <w:rFonts w:ascii="Times New Roman"/>
                <w:b w:val="false"/>
                <w:i w:val="false"/>
                <w:color w:val="000000"/>
                <w:sz w:val="20"/>
              </w:rPr>
              <w:t>№ 11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27 қарашадағы</w:t>
            </w:r>
            <w:r>
              <w:br/>
            </w:r>
            <w:r>
              <w:rPr>
                <w:rFonts w:ascii="Times New Roman"/>
                <w:b w:val="false"/>
                <w:i w:val="false"/>
                <w:color w:val="000000"/>
                <w:sz w:val="20"/>
              </w:rPr>
              <w:t>№ 355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Қостанай облысы Меңдіқара ауданы Введен ауылдық округінің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Введен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Введен ауылдық округінің Введенка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Введен ауылдық округінің Загаринка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Введен ауылдық округінің Каменка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