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f4fe" w14:textId="a96f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ауданында мүгедектігі бар балаларды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Ұзынкөл ауданы мәслихатының 2021 жылғы 1 қарашадағы № 70 шешімі. Қазақстан Республикасының Әділет министрлігінде 2021 жылғы 17 қарашада № 25179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Ұзынкөл ауданы мәслихатының 13.10.2022 </w:t>
      </w:r>
      <w:r>
        <w:rPr>
          <w:rFonts w:ascii="Times New Roman"/>
          <w:b w:val="false"/>
          <w:i w:val="false"/>
          <w:color w:val="ff0000"/>
          <w:sz w:val="28"/>
        </w:rPr>
        <w:t>№ 178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Ұзынкөл аудандық мәслихаты ШЕШТІ:</w:t>
      </w:r>
    </w:p>
    <w:bookmarkStart w:name="z5" w:id="1"/>
    <w:p>
      <w:pPr>
        <w:spacing w:after="0"/>
        <w:ind w:left="0"/>
        <w:jc w:val="both"/>
      </w:pPr>
      <w:r>
        <w:rPr>
          <w:rFonts w:ascii="Times New Roman"/>
          <w:b w:val="false"/>
          <w:i w:val="false"/>
          <w:color w:val="000000"/>
          <w:sz w:val="28"/>
        </w:rPr>
        <w:t xml:space="preserve">
      1. Ұзынкөл ауданында мүгедектігі бар балаларды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13.10.2022 </w:t>
      </w:r>
      <w:r>
        <w:rPr>
          <w:rFonts w:ascii="Times New Roman"/>
          <w:b w:val="false"/>
          <w:i w:val="false"/>
          <w:color w:val="000000"/>
          <w:sz w:val="28"/>
        </w:rPr>
        <w:t>№ 178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Мәслихаттың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"Мүгедектер қатарындағы кемтар балаларды үйде оқытуға жұмсаған шығындарын өндіріп алу туралы" 2014 жылғы 17 қазандағы </w:t>
      </w:r>
      <w:r>
        <w:rPr>
          <w:rFonts w:ascii="Times New Roman"/>
          <w:b w:val="false"/>
          <w:i w:val="false"/>
          <w:color w:val="000000"/>
          <w:sz w:val="28"/>
        </w:rPr>
        <w:t>№ 228</w:t>
      </w:r>
      <w:r>
        <w:rPr>
          <w:rFonts w:ascii="Times New Roman"/>
          <w:b w:val="false"/>
          <w:i w:val="false"/>
          <w:color w:val="000000"/>
          <w:sz w:val="28"/>
        </w:rPr>
        <w:t xml:space="preserve"> (Нормативтік құқықтық актілерді мемлекеттік тіркеу тізілімінде № 5142 болып тіркелген).</w:t>
      </w:r>
    </w:p>
    <w:bookmarkEnd w:id="3"/>
    <w:bookmarkStart w:name="z8" w:id="4"/>
    <w:p>
      <w:pPr>
        <w:spacing w:after="0"/>
        <w:ind w:left="0"/>
        <w:jc w:val="both"/>
      </w:pPr>
      <w:r>
        <w:rPr>
          <w:rFonts w:ascii="Times New Roman"/>
          <w:b w:val="false"/>
          <w:i w:val="false"/>
          <w:color w:val="000000"/>
          <w:sz w:val="28"/>
        </w:rPr>
        <w:t xml:space="preserve">
      "Мүгедектер қатарындағы кемтар балаларды үйде оқытуға жұмсаған шығындарын өндіріп алу туралы" мәслихаттың 2014 жылғы 17 қазандағы № 228 шешіміне өзгеріс енгізу туралы" 2020 жылғы 28 мамырдағы </w:t>
      </w:r>
      <w:r>
        <w:rPr>
          <w:rFonts w:ascii="Times New Roman"/>
          <w:b w:val="false"/>
          <w:i w:val="false"/>
          <w:color w:val="000000"/>
          <w:sz w:val="28"/>
        </w:rPr>
        <w:t>№ 380</w:t>
      </w:r>
      <w:r>
        <w:rPr>
          <w:rFonts w:ascii="Times New Roman"/>
          <w:b w:val="false"/>
          <w:i w:val="false"/>
          <w:color w:val="000000"/>
          <w:sz w:val="28"/>
        </w:rPr>
        <w:t xml:space="preserve"> (Нормативтік құқықтық актілерді мемлекеттік тіркеу тізілімінде № 9232 болып тіркелген).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6"/>
    <w:p>
      <w:pPr>
        <w:spacing w:after="0"/>
        <w:ind w:left="0"/>
        <w:jc w:val="left"/>
      </w:pPr>
      <w:r>
        <w:rPr>
          <w:rFonts w:ascii="Times New Roman"/>
          <w:b/>
          <w:i w:val="false"/>
          <w:color w:val="000000"/>
        </w:rPr>
        <w:t xml:space="preserve"> Ұзынкөл ауданында мүгедектігі бар балаларды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Қостанай облысы Ұзынкөл ауданы мәслихатының 13.10.2022 </w:t>
      </w:r>
      <w:r>
        <w:rPr>
          <w:rFonts w:ascii="Times New Roman"/>
          <w:b w:val="false"/>
          <w:i w:val="false"/>
          <w:color w:val="ff0000"/>
          <w:sz w:val="28"/>
        </w:rPr>
        <w:t>№ 178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3" w:id="7"/>
    <w:p>
      <w:pPr>
        <w:spacing w:after="0"/>
        <w:ind w:left="0"/>
        <w:jc w:val="both"/>
      </w:pPr>
      <w:r>
        <w:rPr>
          <w:rFonts w:ascii="Times New Roman"/>
          <w:b w:val="false"/>
          <w:i w:val="false"/>
          <w:color w:val="000000"/>
          <w:sz w:val="28"/>
        </w:rPr>
        <w:t xml:space="preserve">
      1. Ұзынкөл ауданында жеке оқу жоспары бойынша мүгедек балалар қатарындағы кемтар балаларды үйде оқытуға жұмсалған шығындарды өтеу тәртібі мен мөлшері Қазақстан Республикасы Еңбек және халықты әлеуметтік қорғау министрінің 2021 жылғы 25 наурыздағы № 84 "Әлеуметтік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(нормативтік құқықтық актілердің мемлекеттік тіркеу тізімінде № 22394 болып тіркелген) (бұдан әрі – Шығындарды өтеу ережесі).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01.11.2024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24" w:id="8"/>
    <w:p>
      <w:pPr>
        <w:spacing w:after="0"/>
        <w:ind w:left="0"/>
        <w:jc w:val="both"/>
      </w:pPr>
      <w:r>
        <w:rPr>
          <w:rFonts w:ascii="Times New Roman"/>
          <w:b w:val="false"/>
          <w:i w:val="false"/>
          <w:color w:val="000000"/>
          <w:sz w:val="28"/>
        </w:rPr>
        <w:t>
      2. Мүгедектігі бар балалар қатарындағы мүмкіндігі шектеулі балаларды үйде оқытуға жұмсалған шығындарды жеке оқу жоспары бойынша өтеуді (бұдан әрі – оқытуға жұмсалған шығындарды өтеу) "Ұзынкөл ауданы әкімдігінің жұмыспен қамту және әлеуметтік бағдарламалар бөлімі" мемлекеттік мекемесімен (бұдан әрі – уәкілетті орган) мүгедектігі бар баланың үйде оқу фактісін растайтын оқу орнының анықтамасы негізінде жүргізеді.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Ұзынкөл ауданы мәслихатының 01.11.2024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біруіне немесе өзге де заңды өкілдеріне беріледі.</w:t>
      </w:r>
    </w:p>
    <w:bookmarkEnd w:id="9"/>
    <w:bookmarkStart w:name="z26" w:id="10"/>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Ұзынкөл ауданы мәслихатының 01.11.2024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1"/>
    <w:bookmarkStart w:name="z28" w:id="12"/>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әрі-портал) арқылы мемлекеттік қызмет көрсетуге қойылатын негізгі талаптардың тізбесінде көрсетілген құжаттарды қоса бере отырып, шығындарды өтеу қағидаларына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қосымшаға</w:t>
      </w:r>
      <w:r>
        <w:rPr>
          <w:rFonts w:ascii="Times New Roman"/>
          <w:b w:val="false"/>
          <w:i w:val="false"/>
          <w:color w:val="000000"/>
          <w:sz w:val="28"/>
        </w:rPr>
        <w:t xml:space="preserve"> сәйкес, қызметтер мүгедек балаларды үйде оқытуға жұмсалған шығындарды өтеу шығындарды өтеу қағидаларына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өтінішпен жүгінеді.</w:t>
      </w:r>
    </w:p>
    <w:bookmarkEnd w:id="12"/>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Ұзынкөл ауданы мәслихатының 01.11.2024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7. Оқытуға жұмсаған шығындарын өтеу мөлшері, жеке оқыту жоспары бойынша оқу жылы ішінде ай сайын әрбір мүгедектігі бар балаға сегіз айлық есептік көрсеткішке тең.</w:t>
      </w:r>
    </w:p>
    <w:bookmarkEnd w:id="13"/>
    <w:bookmarkStart w:name="z30" w:id="14"/>
    <w:p>
      <w:pPr>
        <w:spacing w:after="0"/>
        <w:ind w:left="0"/>
        <w:jc w:val="both"/>
      </w:pPr>
      <w:r>
        <w:rPr>
          <w:rFonts w:ascii="Times New Roman"/>
          <w:b w:val="false"/>
          <w:i w:val="false"/>
          <w:color w:val="000000"/>
          <w:sz w:val="28"/>
        </w:rPr>
        <w:t xml:space="preserve">
      8. Оқытуға жұмсаған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