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c70e" w14:textId="e57c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2020 жылғы 25 желтоқсандағы № 368/65 "2021 - 2023 жылдарға арналған Баянауыл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2021 жылғы 29 қарашадағы № 68/10 шешімі. Қазақстан Республикасының Әділет министрлігінде 2021 жылғы 30 қарашада № 25473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"2021 - 2023 жылдарға арналған Баянауыл аудандық бюджеті туралы" 2020 жылғы 25 желтоқсандағы № 368/65 (Нормативтік құқықтық актілерді мемлекеттік тіркеу тізілімінде № 7114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Баянауыл аудандық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9941449,1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2014706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7906393,1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10674789,1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366739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428799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-1100079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1100079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2021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45270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2570 мың теңге – Ақсан және Күркелі ауылдық округтері әкімдерінің автокөліктерін жөндеу, Бірлік ауылдық округі әкімдігінің 2 қабатты ғимаратын күрделі жөндеу бойынша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229700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206100 мың теңге – коммуналдық шаруашылық және кентішілік жолдарды жөндеу іс-шараларын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117735 мың теңге - ауылдық елді мекендерді көркейту, жарықтандыру және санитарлық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мың теңге - ауылдық елді мекендерде кәсіпкерлік бағдарламасын дамыту стратегиясын әзірлеуге.";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809300.1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