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70ab4" w14:textId="8970a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Павлодар облысы Тереңкөл аудандық мәслихатының 2021 жылғы 5 қарашадағы № 5/11 шешімі. Қазақстан Республикасының Әділет министрлігінде 2021 жылғы 17 қарашада № 25192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Павлодар облысы Тереңкөл аудандық мәслихатының 21.11.2022 </w:t>
      </w:r>
      <w:r>
        <w:rPr>
          <w:rFonts w:ascii="Times New Roman"/>
          <w:b w:val="false"/>
          <w:i w:val="false"/>
          <w:color w:val="ff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 xml:space="preserve">16-бабы </w:t>
      </w:r>
      <w:r>
        <w:rPr>
          <w:rFonts w:ascii="Times New Roman"/>
          <w:b w:val="false"/>
          <w:i w:val="false"/>
          <w:color w:val="000000"/>
          <w:sz w:val="28"/>
        </w:rPr>
        <w:t xml:space="preserve"> 4) тармақшасына сәйкес, Тереңкөл аудандық мәслихаты ШЕШТІ:</w:t>
      </w:r>
    </w:p>
    <w:bookmarkEnd w:id="0"/>
    <w:bookmarkStart w:name="z2" w:id="1"/>
    <w:p>
      <w:pPr>
        <w:spacing w:after="0"/>
        <w:ind w:left="0"/>
        <w:jc w:val="both"/>
      </w:pPr>
      <w:r>
        <w:rPr>
          <w:rFonts w:ascii="Times New Roman"/>
          <w:b w:val="false"/>
          <w:i w:val="false"/>
          <w:color w:val="000000"/>
          <w:sz w:val="28"/>
        </w:rPr>
        <w:t xml:space="preserve">
      1. Тереңкөл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Тереңкөл аудандық мәслихатының 21.11.2022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Тереңкөл аудандық мәслихатының "Тереңкөл ауданында мүгедектер қатарындағы кемтар балаларды жеке оқыту жоспары бойынша үйде оқытуға жұмсаған шығындарды өндіріп алу туралы" 2019 жылғы 22 сәуірдегі № 7/43 (Нормативтік құқықтық актілерді мемлекеттік тіркеу тізілімінде № 6320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5 қарашадағы</w:t>
            </w:r>
            <w:r>
              <w:br/>
            </w:r>
            <w:r>
              <w:rPr>
                <w:rFonts w:ascii="Times New Roman"/>
                <w:b w:val="false"/>
                <w:i w:val="false"/>
                <w:color w:val="000000"/>
                <w:sz w:val="20"/>
              </w:rPr>
              <w:t>№ 5/11 шешіміне</w:t>
            </w:r>
            <w:r>
              <w:br/>
            </w:r>
            <w:r>
              <w:rPr>
                <w:rFonts w:ascii="Times New Roman"/>
                <w:b w:val="false"/>
                <w:i w:val="false"/>
                <w:color w:val="000000"/>
                <w:sz w:val="20"/>
              </w:rPr>
              <w:t>қосымша</w:t>
            </w:r>
          </w:p>
        </w:tc>
      </w:tr>
    </w:tbl>
    <w:bookmarkStart w:name="z6" w:id="4"/>
    <w:p>
      <w:pPr>
        <w:spacing w:after="0"/>
        <w:ind w:left="0"/>
        <w:jc w:val="both"/>
      </w:pPr>
      <w:r>
        <w:rPr>
          <w:rFonts w:ascii="Times New Roman"/>
          <w:b w:val="false"/>
          <w:i w:val="false"/>
          <w:color w:val="000000"/>
          <w:sz w:val="28"/>
        </w:rPr>
        <w:t xml:space="preserve">
      </w:t>
      </w:r>
      <w:r>
        <w:rPr>
          <w:rFonts w:ascii="Times New Roman"/>
          <w:b/>
          <w:i w:val="false"/>
          <w:color w:val="000000"/>
          <w:sz w:val="28"/>
        </w:rPr>
        <w:t>Тереңкөл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4"/>
    <w:p>
      <w:pPr>
        <w:spacing w:after="0"/>
        <w:ind w:left="0"/>
        <w:jc w:val="both"/>
      </w:pPr>
      <w:r>
        <w:rPr>
          <w:rFonts w:ascii="Times New Roman"/>
          <w:b w:val="false"/>
          <w:i w:val="false"/>
          <w:color w:val="ff0000"/>
          <w:sz w:val="28"/>
        </w:rPr>
        <w:t xml:space="preserve">
      Ескерту. Қосымша жаңа редакцияда Павлодар облысы Тереңкөл аудандық мәслихатының 15.06.2023 </w:t>
      </w:r>
      <w:r>
        <w:rPr>
          <w:rFonts w:ascii="Times New Roman"/>
          <w:b w:val="false"/>
          <w:i w:val="false"/>
          <w:color w:val="ff0000"/>
          <w:sz w:val="28"/>
        </w:rPr>
        <w:t xml:space="preserve">№ 2/4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7" w:id="5"/>
    <w:p>
      <w:pPr>
        <w:spacing w:after="0"/>
        <w:ind w:left="0"/>
        <w:jc w:val="both"/>
      </w:pPr>
      <w:r>
        <w:rPr>
          <w:rFonts w:ascii="Times New Roman"/>
          <w:b w:val="false"/>
          <w:i w:val="false"/>
          <w:color w:val="000000"/>
          <w:sz w:val="28"/>
        </w:rPr>
        <w:t xml:space="preserve">
      1. Осы Тереңкөл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22394 болып тіркелген) "Мүгедектігі бар балалар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5"/>
    <w:bookmarkStart w:name="z8"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мүгедектігі бар баланың үйде оқу фактісін растайтын оқу орынының анықтамасы негізінде "Тереңкөл ауданының жұмыспен қамту және әлеуметтік бағдарламалар бөлімі" мемлекеттік мекемесімен жүзеге асырылады.</w:t>
      </w:r>
    </w:p>
    <w:bookmarkEnd w:id="6"/>
    <w:bookmarkStart w:name="z9" w:id="7"/>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балалардан ата-анасының біреуіне немесе өзге де заңды өкілдеріне беріледі.</w:t>
      </w:r>
    </w:p>
    <w:bookmarkEnd w:id="7"/>
    <w:bookmarkStart w:name="z10" w:id="8"/>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8"/>
    <w:bookmarkStart w:name="z11" w:id="9"/>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9"/>
    <w:bookmarkStart w:name="z12" w:id="10"/>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акционерлік қоғамы немесе "электрондық үкімет" веб-порталы (бұдан әрі - портал) осы шығындарды өтеу қағидаларының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 xml:space="preserve">2-қосымшаларына </w:t>
      </w:r>
      <w:r>
        <w:rPr>
          <w:rFonts w:ascii="Times New Roman"/>
          <w:b w:val="false"/>
          <w:i w:val="false"/>
          <w:color w:val="000000"/>
          <w:sz w:val="28"/>
        </w:rPr>
        <w:t xml:space="preserve"> сәйкес нысан бойынша өтінішпен жүгінеді.</w:t>
      </w:r>
    </w:p>
    <w:bookmarkEnd w:id="10"/>
    <w:p>
      <w:pPr>
        <w:spacing w:after="0"/>
        <w:ind w:left="0"/>
        <w:jc w:val="both"/>
      </w:pPr>
      <w:r>
        <w:rPr>
          <w:rFonts w:ascii="Times New Roman"/>
          <w:b w:val="false"/>
          <w:i w:val="false"/>
          <w:color w:val="000000"/>
          <w:sz w:val="28"/>
        </w:rPr>
        <w:t xml:space="preserve">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Start w:name="z13" w:id="11"/>
    <w:p>
      <w:pPr>
        <w:spacing w:after="0"/>
        <w:ind w:left="0"/>
        <w:jc w:val="both"/>
      </w:pPr>
      <w:r>
        <w:rPr>
          <w:rFonts w:ascii="Times New Roman"/>
          <w:b w:val="false"/>
          <w:i w:val="false"/>
          <w:color w:val="000000"/>
          <w:sz w:val="28"/>
        </w:rPr>
        <w:t>
      7. Оқытуға жұмсаған шығындарын өндіріп алу мөлшері әр мүгедектігі бар балаға тоқсанына сегіз айлық есептік көрсеткішке тең.</w:t>
      </w:r>
    </w:p>
    <w:bookmarkEnd w:id="11"/>
    <w:bookmarkStart w:name="z14" w:id="12"/>
    <w:p>
      <w:pPr>
        <w:spacing w:after="0"/>
        <w:ind w:left="0"/>
        <w:jc w:val="both"/>
      </w:pPr>
      <w:r>
        <w:rPr>
          <w:rFonts w:ascii="Times New Roman"/>
          <w:b w:val="false"/>
          <w:i w:val="false"/>
          <w:color w:val="000000"/>
          <w:sz w:val="28"/>
        </w:rPr>
        <w:t xml:space="preserve">
      8. Оқытуға жұмсалған шығындарын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