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f68e" w14:textId="e5bf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7 қыркүйектегі № 47/13 шешімі. Қазақстан Республикасының Әділет министрлігінде 2021 жылғы 13 қыркүйекте № 243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"Шарбақты ауданының аумағында сот шешімімен коммуналдық меншікке түскен болып танылған иесіз қалдықтарды басқару Қағидаларын бекіту туралы" 2017 жылғы 28 желтоқсандағы № 114/3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