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db3f" w14:textId="09bd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Жылы-Бұлақ ауылдық округі әкімінің 2021 жылғы 16 маусымдағы № 5 шешімі. Қазақстан Республикасының Әділет министрлігінде 2021 жылғы 17 маусымда № 230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Шарбақты ауданының бас мемлекеттік ветеринариялық-санитариялық инспекторының 2021 жылғы 6 мамырдағы № 2-19/143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Шарбақты ауданы Жылы-Бұлақ ауылдық округінің Жылы-Бұлақ ауылында орналасқан "Байзаков" шаруа қожалығының аумағында ірі қара мал арасында бруцеллез ауруын жою бойынша ветеринариялық іс-шараларының кешенінің аяқталуына байланысты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Шарбақты ауданы Жылы-Бұлақ ауылдық округі әкімінің "Шарбақты ауданы Жылы-Бұлақ ауылдық округінің Жылы-Бұлақ ауылында орналасқан "Байзаков" шаруа қожалығының аумағындағы шектеу іс- шараларын белгілеу туралы" 2021 жылғы 30 наурыз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7234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ылы-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