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dcdf" w14:textId="3acd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орналастыру қағидаларын бекіту туралы</w:t>
      </w:r>
    </w:p>
    <w:p>
      <w:pPr>
        <w:spacing w:after="0"/>
        <w:ind w:left="0"/>
        <w:jc w:val="both"/>
      </w:pPr>
      <w:r>
        <w:rPr>
          <w:rFonts w:ascii="Times New Roman"/>
          <w:b w:val="false"/>
          <w:i w:val="false"/>
          <w:color w:val="000000"/>
          <w:sz w:val="28"/>
        </w:rPr>
        <w:t>VII сайланған Алматы қаласы мәслихатының кезектен тыс III сессиясының 2021 жылғы 19 наурыздағы № 23 шешiмi. Алматы қаласы Әдiлет департаментінде 2021 жылғы 1 наурызда № 1690 болып тіркелді</w:t>
      </w:r>
    </w:p>
    <w:p>
      <w:pPr>
        <w:spacing w:after="0"/>
        <w:ind w:left="0"/>
        <w:jc w:val="both"/>
      </w:pPr>
      <w:r>
        <w:rPr>
          <w:rFonts w:ascii="Times New Roman"/>
          <w:b w:val="false"/>
          <w:i w:val="false"/>
          <w:color w:val="000000"/>
          <w:sz w:val="28"/>
        </w:rPr>
        <w:t xml:space="preserve">
      Қазақстан Республикасының 2003 жылғы 19 желтоқсандағы "Жарнама туралы" Заңы </w:t>
      </w:r>
      <w:r>
        <w:rPr>
          <w:rFonts w:ascii="Times New Roman"/>
          <w:b w:val="false"/>
          <w:i w:val="false"/>
          <w:color w:val="000000"/>
          <w:sz w:val="28"/>
        </w:rPr>
        <w:t>17-2-бабының 3-тармағына</w:t>
      </w:r>
      <w:r>
        <w:rPr>
          <w:rFonts w:ascii="Times New Roman"/>
          <w:b w:val="false"/>
          <w:i w:val="false"/>
          <w:color w:val="000000"/>
          <w:sz w:val="28"/>
        </w:rPr>
        <w:t xml:space="preserve"> сәйкес, VІІ сайланымның Алматы қаласының мәслихаты ШЕШІМ ҚАБЫЛДАДЫ:</w:t>
      </w:r>
    </w:p>
    <w:p>
      <w:pPr>
        <w:spacing w:after="0"/>
        <w:ind w:left="0"/>
        <w:jc w:val="both"/>
      </w:pPr>
      <w:r>
        <w:rPr>
          <w:rFonts w:ascii="Times New Roman"/>
          <w:b w:val="false"/>
          <w:i w:val="false"/>
          <w:color w:val="000000"/>
          <w:sz w:val="28"/>
        </w:rPr>
        <w:t>
      1. Қоса беріліп отырған 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орналастыру қағидалары бекітілсін.</w:t>
      </w:r>
    </w:p>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интернет-ресурста жариялауды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мәслихатының қала құрылысы, тұрғын үй және жер пайдалану жөніндегі тұрақты комиссияның төрағасы М.В. Финогеновке және Алматы қаласы әкімінің орынбасары М.Б. Әзірбаевқа жүктелсін.</w:t>
      </w:r>
    </w:p>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кезектен</w:t>
            </w:r>
            <w:r>
              <w:br/>
            </w:r>
            <w:r>
              <w:rPr>
                <w:rFonts w:ascii="Times New Roman"/>
                <w:b w:val="false"/>
                <w:i/>
                <w:color w:val="000000"/>
                <w:sz w:val="20"/>
              </w:rPr>
              <w:t>тыс III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2021 жылғы 19 ақпаны  № 23</w:t>
            </w:r>
            <w:r>
              <w:br/>
            </w:r>
            <w:r>
              <w:rPr>
                <w:rFonts w:ascii="Times New Roman"/>
                <w:b w:val="false"/>
                <w:i w:val="false"/>
                <w:color w:val="000000"/>
                <w:sz w:val="20"/>
              </w:rPr>
              <w:t>шешімімен бекітілген</w:t>
            </w:r>
          </w:p>
        </w:tc>
      </w:tr>
    </w:tbl>
    <w:bookmarkStart w:name="z2" w:id="0"/>
    <w:p>
      <w:pPr>
        <w:spacing w:after="0"/>
        <w:ind w:left="0"/>
        <w:jc w:val="left"/>
      </w:pPr>
      <w:r>
        <w:rPr>
          <w:rFonts w:ascii="Times New Roman"/>
          <w:b/>
          <w:i w:val="false"/>
          <w:color w:val="000000"/>
        </w:rPr>
        <w:t xml:space="preserve"> Сыртқы (көрнекі) жарнаманы Алматы қаласының аумағында үй-жайлардың</w:t>
      </w:r>
      <w:r>
        <w:br/>
      </w:r>
      <w:r>
        <w:rPr>
          <w:rFonts w:ascii="Times New Roman"/>
          <w:b/>
          <w:i w:val="false"/>
          <w:color w:val="000000"/>
        </w:rPr>
        <w:t>шегінен тыс ашық кеңістікте, жалпыға ортақ пайдаланылатын автомобиль</w:t>
      </w:r>
      <w:r>
        <w:br/>
      </w:r>
      <w:r>
        <w:rPr>
          <w:rFonts w:ascii="Times New Roman"/>
          <w:b/>
          <w:i w:val="false"/>
          <w:color w:val="000000"/>
        </w:rPr>
        <w:t>жолдарының бөлінген белдеуінде және бөлінген белдеуінен тыс жерде</w:t>
      </w:r>
      <w:r>
        <w:br/>
      </w:r>
      <w:r>
        <w:rPr>
          <w:rFonts w:ascii="Times New Roman"/>
          <w:b/>
          <w:i w:val="false"/>
          <w:color w:val="000000"/>
        </w:rPr>
        <w:t>орналастыру қағидалары</w:t>
      </w:r>
    </w:p>
    <w:bookmarkEnd w:id="0"/>
    <w:bookmarkStart w:name="z3" w:id="1"/>
    <w:p>
      <w:pPr>
        <w:spacing w:after="0"/>
        <w:ind w:left="0"/>
        <w:jc w:val="left"/>
      </w:pPr>
      <w:r>
        <w:rPr>
          <w:rFonts w:ascii="Times New Roman"/>
          <w:b/>
          <w:i w:val="false"/>
          <w:color w:val="000000"/>
        </w:rPr>
        <w:t xml:space="preserve"> 1-тарау. Жалпы ережелер</w:t>
      </w:r>
    </w:p>
    <w:bookmarkEnd w:id="1"/>
    <w:bookmarkStart w:name="z4" w:id="2"/>
    <w:p>
      <w:pPr>
        <w:spacing w:after="0"/>
        <w:ind w:left="0"/>
        <w:jc w:val="both"/>
      </w:pPr>
      <w:r>
        <w:rPr>
          <w:rFonts w:ascii="Times New Roman"/>
          <w:b w:val="false"/>
          <w:i w:val="false"/>
          <w:color w:val="000000"/>
          <w:sz w:val="28"/>
        </w:rPr>
        <w:t xml:space="preserve">
      1. Осы 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орналастыру қағидалары (бұдан әрі – Қағидалар) Қазақстан Республикасының 2003 жылғы 19 желтоқсандағы "Жарнама туралы" Заңы </w:t>
      </w:r>
      <w:r>
        <w:rPr>
          <w:rFonts w:ascii="Times New Roman"/>
          <w:b w:val="false"/>
          <w:i w:val="false"/>
          <w:color w:val="000000"/>
          <w:sz w:val="28"/>
        </w:rPr>
        <w:t>17-2-бабының 3-тармағына</w:t>
      </w:r>
      <w:r>
        <w:rPr>
          <w:rFonts w:ascii="Times New Roman"/>
          <w:b w:val="false"/>
          <w:i w:val="false"/>
          <w:color w:val="000000"/>
          <w:sz w:val="28"/>
        </w:rPr>
        <w:t xml:space="preserve"> және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
    <w:p>
      <w:pPr>
        <w:spacing w:after="0"/>
        <w:ind w:left="0"/>
        <w:jc w:val="both"/>
      </w:pPr>
      <w:r>
        <w:rPr>
          <w:rFonts w:ascii="Times New Roman"/>
          <w:b w:val="false"/>
          <w:i w:val="false"/>
          <w:color w:val="000000"/>
          <w:sz w:val="28"/>
        </w:rPr>
        <w:t>
      2. Қағидалар 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орналастыру тәртібі мен шарттарын белгілейді.</w:t>
      </w:r>
    </w:p>
    <w:p>
      <w:pPr>
        <w:spacing w:after="0"/>
        <w:ind w:left="0"/>
        <w:jc w:val="both"/>
      </w:pPr>
      <w:r>
        <w:rPr>
          <w:rFonts w:ascii="Times New Roman"/>
          <w:b w:val="false"/>
          <w:i w:val="false"/>
          <w:color w:val="000000"/>
          <w:sz w:val="28"/>
        </w:rPr>
        <w:t>
      3. Осы Қағидаларда мынадай негізгі ұғымдар пайдаланылады:</w:t>
      </w:r>
    </w:p>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техникалық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xml:space="preserve">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 </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Алматы қаласының әкімі басқаратын, өз құзыреті шегінде Алматы қаласының аумағында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Алматы қаласындағы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5" w:id="3"/>
    <w:p>
      <w:pPr>
        <w:spacing w:after="0"/>
        <w:ind w:left="0"/>
        <w:jc w:val="left"/>
      </w:pPr>
      <w:r>
        <w:rPr>
          <w:rFonts w:ascii="Times New Roman"/>
          <w:b/>
          <w:i w:val="false"/>
          <w:color w:val="000000"/>
        </w:rPr>
        <w:t xml:space="preserve"> 2-тарау. Сыртқы (көрнекі) жарнаманы Алматы қаласының аумағында үй-жайлардың</w:t>
      </w:r>
      <w:r>
        <w:br/>
      </w:r>
      <w:r>
        <w:rPr>
          <w:rFonts w:ascii="Times New Roman"/>
          <w:b/>
          <w:i w:val="false"/>
          <w:color w:val="000000"/>
        </w:rPr>
        <w:t>шегінен тыс ашық кеңістікте, жалпыға ортақ пайдаланылатын автомобиль</w:t>
      </w:r>
      <w:r>
        <w:br/>
      </w:r>
      <w:r>
        <w:rPr>
          <w:rFonts w:ascii="Times New Roman"/>
          <w:b/>
          <w:i w:val="false"/>
          <w:color w:val="000000"/>
        </w:rPr>
        <w:t>жолдарының бөлінген белдеуінде және бөлінген белдеуінен тыс жерде</w:t>
      </w:r>
      <w:r>
        <w:br/>
      </w:r>
      <w:r>
        <w:rPr>
          <w:rFonts w:ascii="Times New Roman"/>
          <w:b/>
          <w:i w:val="false"/>
          <w:color w:val="000000"/>
        </w:rPr>
        <w:t>орналастыру тәртібі мен шарттары</w:t>
      </w:r>
    </w:p>
    <w:bookmarkEnd w:id="3"/>
    <w:bookmarkStart w:name="z6" w:id="4"/>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4"/>
    <w:bookmarkStart w:name="z7" w:id="5"/>
    <w:p>
      <w:pPr>
        <w:spacing w:after="0"/>
        <w:ind w:left="0"/>
        <w:jc w:val="both"/>
      </w:pPr>
      <w:r>
        <w:rPr>
          <w:rFonts w:ascii="Times New Roman"/>
          <w:b w:val="false"/>
          <w:i w:val="false"/>
          <w:color w:val="000000"/>
          <w:sz w:val="28"/>
        </w:rPr>
        <w:t>
      5. Жарнама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5"/>
    <w:bookmarkStart w:name="z8" w:id="6"/>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6"/>
    <w:bookmarkStart w:name="z9" w:id="7"/>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сәулет</w:t>
      </w:r>
      <w:r>
        <w:rPr>
          <w:rFonts w:ascii="Times New Roman"/>
          <w:b w:val="false"/>
          <w:i w:val="false"/>
          <w:color w:val="000000"/>
          <w:sz w:val="28"/>
        </w:rPr>
        <w:t xml:space="preserve">, қала құрылысы және құрылыс қызметі, </w:t>
      </w:r>
      <w:r>
        <w:rPr>
          <w:rFonts w:ascii="Times New Roman"/>
          <w:b w:val="false"/>
          <w:i w:val="false"/>
          <w:color w:val="000000"/>
          <w:sz w:val="28"/>
        </w:rPr>
        <w:t>автомобиль жолдары</w:t>
      </w:r>
      <w:r>
        <w:rPr>
          <w:rFonts w:ascii="Times New Roman"/>
          <w:b w:val="false"/>
          <w:i w:val="false"/>
          <w:color w:val="000000"/>
          <w:sz w:val="28"/>
        </w:rPr>
        <w:t xml:space="preserve"> және </w:t>
      </w:r>
      <w:r>
        <w:rPr>
          <w:rFonts w:ascii="Times New Roman"/>
          <w:b w:val="false"/>
          <w:i w:val="false"/>
          <w:color w:val="000000"/>
          <w:sz w:val="28"/>
        </w:rPr>
        <w:t>жол жүрісі туралы</w:t>
      </w:r>
      <w:r>
        <w:rPr>
          <w:rFonts w:ascii="Times New Roman"/>
          <w:b w:val="false"/>
          <w:i w:val="false"/>
          <w:color w:val="000000"/>
          <w:sz w:val="28"/>
        </w:rPr>
        <w:t xml:space="preserve"> заңнамасына сәйкес жүзеге асырылады.</w:t>
      </w:r>
    </w:p>
    <w:bookmarkEnd w:id="7"/>
    <w:bookmarkStart w:name="z10" w:id="8"/>
    <w:p>
      <w:pPr>
        <w:spacing w:after="0"/>
        <w:ind w:left="0"/>
        <w:jc w:val="both"/>
      </w:pPr>
      <w:r>
        <w:rPr>
          <w:rFonts w:ascii="Times New Roman"/>
          <w:b w:val="false"/>
          <w:i w:val="false"/>
          <w:color w:val="000000"/>
          <w:sz w:val="28"/>
        </w:rPr>
        <w:t>
      8. Сыртқы (көрнекі) жарнамаға:</w:t>
      </w:r>
    </w:p>
    <w:bookmarkEnd w:id="8"/>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1" w:id="9"/>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9"/>
    <w:bookmarkStart w:name="z12" w:id="10"/>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0"/>
    <w:bookmarkStart w:name="z13" w:id="11"/>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1"/>
    <w:bookmarkStart w:name="z14" w:id="12"/>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12"/>
    <w:bookmarkStart w:name="z15" w:id="13"/>
    <w:p>
      <w:pPr>
        <w:spacing w:after="0"/>
        <w:ind w:left="0"/>
        <w:jc w:val="both"/>
      </w:pPr>
      <w:r>
        <w:rPr>
          <w:rFonts w:ascii="Times New Roman"/>
          <w:b w:val="false"/>
          <w:i w:val="false"/>
          <w:color w:val="000000"/>
          <w:sz w:val="28"/>
        </w:rPr>
        <w:t xml:space="preserve">
      13. 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сыртқы (көрнекі) жарнама объектілерінде орналастырғаны үшін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және өзге де нормативтік құқықтық актілерде белгіленген тәртіппен және мөлшерлерде төлемақы алынады. </w:t>
      </w:r>
    </w:p>
    <w:bookmarkEnd w:id="13"/>
    <w:bookmarkStart w:name="z16" w:id="14"/>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14"/>
    <w:bookmarkStart w:name="z17" w:id="15"/>
    <w:p>
      <w:pPr>
        <w:spacing w:after="0"/>
        <w:ind w:left="0"/>
        <w:jc w:val="both"/>
      </w:pPr>
      <w:r>
        <w:rPr>
          <w:rFonts w:ascii="Times New Roman"/>
          <w:b w:val="false"/>
          <w:i w:val="false"/>
          <w:color w:val="000000"/>
          <w:sz w:val="28"/>
        </w:rPr>
        <w:t>
      15. Сыртқы (көрнекі) жарнаманы Алматы қаласының аумағында үй-жайлардың шегінен тыс ашық кеңістікте, жалпыға ортақ пайдаланылатын автомобиль жолдарының бөлінген белдеуінде және бөлінген белдеуінен тыс жерде орналастыруға хабарлама жіберілген жағдайда рұқсат етіледі.</w:t>
      </w:r>
    </w:p>
    <w:bookmarkEnd w:id="15"/>
    <w:p>
      <w:pPr>
        <w:spacing w:after="0"/>
        <w:ind w:left="0"/>
        <w:jc w:val="both"/>
      </w:pPr>
      <w:r>
        <w:rPr>
          <w:rFonts w:ascii="Times New Roman"/>
          <w:b w:val="false"/>
          <w:i w:val="false"/>
          <w:color w:val="000000"/>
          <w:sz w:val="28"/>
        </w:rPr>
        <w:t xml:space="preserve">
      Хабарлама Қазақстан Республикасы Ұлттық экономика министрінің 2019 жылғы 13 мамырдағы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қағидаларының қосымшасына сәйкес нысан бойынша толтырылады.</w:t>
      </w:r>
    </w:p>
    <w:bookmarkStart w:name="z18" w:id="16"/>
    <w:p>
      <w:pPr>
        <w:spacing w:after="0"/>
        <w:ind w:left="0"/>
        <w:jc w:val="both"/>
      </w:pPr>
      <w:r>
        <w:rPr>
          <w:rFonts w:ascii="Times New Roman"/>
          <w:b w:val="false"/>
          <w:i w:val="false"/>
          <w:color w:val="000000"/>
          <w:sz w:val="28"/>
        </w:rPr>
        <w:t xml:space="preserve">
      16. Хабарламаларды сыртқы (көрнекі) жарнаманы орналастыратын жарнама таратушылары сыртқы (көрнекі) жарнаманы Алматы қаласында үй-жайлардың шегінен тыс ашық кеңістікте және Алматы қаласының аумағы арқылы өтетін жалпыға ортақ пайдаланылатын автомобиль жолдарының бөлінген белдеуінде орналастырған кезде – жергілікті атқарушы органына жіберіледі. </w:t>
      </w:r>
    </w:p>
    <w:bookmarkEnd w:id="16"/>
    <w:bookmarkStart w:name="z19" w:id="17"/>
    <w:p>
      <w:pPr>
        <w:spacing w:after="0"/>
        <w:ind w:left="0"/>
        <w:jc w:val="both"/>
      </w:pPr>
      <w:r>
        <w:rPr>
          <w:rFonts w:ascii="Times New Roman"/>
          <w:b w:val="false"/>
          <w:i w:val="false"/>
          <w:color w:val="000000"/>
          <w:sz w:val="28"/>
        </w:rPr>
        <w:t>
      17. Хабарлама сыртқы (көрнекі) жарнама орналастырылатын болжамды күнге дейін кемінде бес жұмыс күні бұрын жібереді.</w:t>
      </w:r>
    </w:p>
    <w:bookmarkEnd w:id="17"/>
    <w:bookmarkStart w:name="z20" w:id="18"/>
    <w:p>
      <w:pPr>
        <w:spacing w:after="0"/>
        <w:ind w:left="0"/>
        <w:jc w:val="both"/>
      </w:pPr>
      <w:r>
        <w:rPr>
          <w:rFonts w:ascii="Times New Roman"/>
          <w:b w:val="false"/>
          <w:i w:val="false"/>
          <w:color w:val="000000"/>
          <w:sz w:val="28"/>
        </w:rPr>
        <w:t>
      18. Хабарламаға:</w:t>
      </w:r>
    </w:p>
    <w:bookmarkEnd w:id="18"/>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2) Салық кодексіне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1" w:id="19"/>
    <w:p>
      <w:pPr>
        <w:spacing w:after="0"/>
        <w:ind w:left="0"/>
        <w:jc w:val="both"/>
      </w:pPr>
      <w:r>
        <w:rPr>
          <w:rFonts w:ascii="Times New Roman"/>
          <w:b w:val="false"/>
          <w:i w:val="false"/>
          <w:color w:val="000000"/>
          <w:sz w:val="28"/>
        </w:rPr>
        <w:t>
      19. Жергілікті атқарушы органдар хабарлама бойынша ұсынылған материалдарға жойылуы міндетті жазбаша уәжді ескертулер береді.</w:t>
      </w:r>
    </w:p>
    <w:bookmarkEnd w:id="19"/>
    <w:bookmarkStart w:name="z22" w:id="20"/>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20"/>
    <w:bookmarkStart w:name="z23" w:id="21"/>
    <w:p>
      <w:pPr>
        <w:spacing w:after="0"/>
        <w:ind w:left="0"/>
        <w:jc w:val="both"/>
      </w:pPr>
      <w:r>
        <w:rPr>
          <w:rFonts w:ascii="Times New Roman"/>
          <w:b w:val="false"/>
          <w:i w:val="false"/>
          <w:color w:val="000000"/>
          <w:sz w:val="28"/>
        </w:rPr>
        <w:t>
      20.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1"/>
    <w:bookmarkStart w:name="z24" w:id="22"/>
    <w:p>
      <w:pPr>
        <w:spacing w:after="0"/>
        <w:ind w:left="0"/>
        <w:jc w:val="both"/>
      </w:pPr>
      <w:r>
        <w:rPr>
          <w:rFonts w:ascii="Times New Roman"/>
          <w:b w:val="false"/>
          <w:i w:val="false"/>
          <w:color w:val="000000"/>
          <w:sz w:val="28"/>
        </w:rPr>
        <w:t>
      21.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2"/>
    <w:bookmarkStart w:name="z25" w:id="23"/>
    <w:p>
      <w:pPr>
        <w:spacing w:after="0"/>
        <w:ind w:left="0"/>
        <w:jc w:val="left"/>
      </w:pPr>
      <w:r>
        <w:rPr>
          <w:rFonts w:ascii="Times New Roman"/>
          <w:b/>
          <w:i w:val="false"/>
          <w:color w:val="000000"/>
        </w:rPr>
        <w:t xml:space="preserve"> 3-тарау. Қорытынды ережелер</w:t>
      </w:r>
    </w:p>
    <w:bookmarkEnd w:id="23"/>
    <w:bookmarkStart w:name="z26" w:id="24"/>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